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2E57" w:rsidRDefault="00AD2E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-603885</wp:posOffset>
            </wp:positionV>
            <wp:extent cx="10687050" cy="6791325"/>
            <wp:effectExtent l="0" t="0" r="0" b="0"/>
            <wp:wrapThrough wrapText="bothSides">
              <wp:wrapPolygon edited="0">
                <wp:start x="7470" y="788"/>
                <wp:lineTo x="7470" y="1212"/>
                <wp:lineTo x="8163" y="1757"/>
                <wp:lineTo x="6853" y="2545"/>
                <wp:lineTo x="6853" y="3029"/>
                <wp:lineTo x="9664" y="3696"/>
                <wp:lineTo x="10781" y="3696"/>
                <wp:lineTo x="10781" y="4665"/>
                <wp:lineTo x="4659" y="5029"/>
                <wp:lineTo x="2888" y="5271"/>
                <wp:lineTo x="2888" y="5635"/>
                <wp:lineTo x="3042" y="6604"/>
                <wp:lineTo x="3157" y="13390"/>
                <wp:lineTo x="2849" y="14360"/>
                <wp:lineTo x="2002" y="14844"/>
                <wp:lineTo x="2079" y="15147"/>
                <wp:lineTo x="6584" y="15329"/>
                <wp:lineTo x="2849" y="15693"/>
                <wp:lineTo x="2233" y="15814"/>
                <wp:lineTo x="2272" y="16298"/>
                <wp:lineTo x="1964" y="16723"/>
                <wp:lineTo x="1656" y="17268"/>
                <wp:lineTo x="1502" y="17450"/>
                <wp:lineTo x="1040" y="18237"/>
                <wp:lineTo x="809" y="18540"/>
                <wp:lineTo x="1001" y="18843"/>
                <wp:lineTo x="5429" y="19207"/>
                <wp:lineTo x="5429" y="19267"/>
                <wp:lineTo x="8278" y="19752"/>
                <wp:lineTo x="8471" y="19752"/>
                <wp:lineTo x="8663" y="19752"/>
                <wp:lineTo x="9780" y="19752"/>
                <wp:lineTo x="10781" y="19510"/>
                <wp:lineTo x="10742" y="19207"/>
                <wp:lineTo x="17057" y="19207"/>
                <wp:lineTo x="18866" y="18964"/>
                <wp:lineTo x="18828" y="18237"/>
                <wp:lineTo x="19405" y="17328"/>
                <wp:lineTo x="19405" y="17268"/>
                <wp:lineTo x="19713" y="16662"/>
                <wp:lineTo x="18789" y="16480"/>
                <wp:lineTo x="19829" y="16238"/>
                <wp:lineTo x="20599" y="16177"/>
                <wp:lineTo x="20252" y="15329"/>
                <wp:lineTo x="19867" y="14360"/>
                <wp:lineTo x="19944" y="10482"/>
                <wp:lineTo x="19983" y="6604"/>
                <wp:lineTo x="19944" y="5332"/>
                <wp:lineTo x="16171" y="4908"/>
                <wp:lineTo x="10742" y="4665"/>
                <wp:lineTo x="10781" y="3696"/>
                <wp:lineTo x="11859" y="3696"/>
                <wp:lineTo x="14554" y="3029"/>
                <wp:lineTo x="14554" y="2424"/>
                <wp:lineTo x="12937" y="1818"/>
                <wp:lineTo x="12667" y="1757"/>
                <wp:lineTo x="13976" y="1212"/>
                <wp:lineTo x="13938" y="788"/>
                <wp:lineTo x="7470" y="788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AD2E57" w:rsidSect="00E85710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9B" w:rsidRPr="003105ED" w:rsidRDefault="0033769B" w:rsidP="003105ED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3769B" w:rsidRPr="003105ED" w:rsidRDefault="0033769B" w:rsidP="003105ED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9B" w:rsidRPr="003105ED" w:rsidRDefault="0033769B" w:rsidP="003105ED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3769B" w:rsidRPr="003105ED" w:rsidRDefault="0033769B" w:rsidP="003105ED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0" w:rsidRDefault="007F2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5299" o:spid="_x0000_s2072" type="#_x0000_t75" style="position:absolute;margin-left:0;margin-top:0;width:870pt;height:580.5pt;z-index:-251657216;mso-position-horizontal:center;mso-position-horizontal-relative:margin;mso-position-vertical:center;mso-position-vertical-relative:margin" o:allowincell="f">
          <v:imagedata r:id="rId1" o:title="hakasia-580x38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0" w:rsidRDefault="007F2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5300" o:spid="_x0000_s2073" type="#_x0000_t75" style="position:absolute;margin-left:0;margin-top:0;width:870pt;height:580.5pt;z-index:-251656192;mso-position-horizontal:center;mso-position-horizontal-relative:margin;mso-position-vertical:center;mso-position-vertical-relative:margin" o:allowincell="f">
          <v:imagedata r:id="rId1" o:title="hakasia-580x38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0" w:rsidRDefault="007F2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5298" o:spid="_x0000_s2071" type="#_x0000_t75" style="position:absolute;margin-left:0;margin-top:0;width:870pt;height:580.5pt;z-index:-251658240;mso-position-horizontal:center;mso-position-horizontal-relative:margin;mso-position-vertical:center;mso-position-vertical-relative:margin" o:allowincell="f">
          <v:imagedata r:id="rId1" o:title="hakasia-580x38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2E57"/>
    <w:rsid w:val="00073324"/>
    <w:rsid w:val="002F3702"/>
    <w:rsid w:val="003105ED"/>
    <w:rsid w:val="0033769B"/>
    <w:rsid w:val="00352FE1"/>
    <w:rsid w:val="004B6D1C"/>
    <w:rsid w:val="005500A9"/>
    <w:rsid w:val="00643BB7"/>
    <w:rsid w:val="007F2913"/>
    <w:rsid w:val="00843882"/>
    <w:rsid w:val="009161A2"/>
    <w:rsid w:val="00945D1B"/>
    <w:rsid w:val="0095610E"/>
    <w:rsid w:val="00AD2E57"/>
    <w:rsid w:val="00B0060B"/>
    <w:rsid w:val="00C64C0A"/>
    <w:rsid w:val="00CC0CB1"/>
    <w:rsid w:val="00D016F3"/>
    <w:rsid w:val="00DF3089"/>
    <w:rsid w:val="00E7659D"/>
    <w:rsid w:val="00E8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5ED"/>
  </w:style>
  <w:style w:type="paragraph" w:styleId="a7">
    <w:name w:val="footer"/>
    <w:basedOn w:val="a"/>
    <w:link w:val="a8"/>
    <w:uiPriority w:val="99"/>
    <w:semiHidden/>
    <w:unhideWhenUsed/>
    <w:rsid w:val="0031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 baseline="0"/>
              <a:t>Итоги проведения МПН-2015 </a:t>
            </a:r>
          </a:p>
          <a:p>
            <a:pPr>
              <a:defRPr/>
            </a:pPr>
            <a:r>
              <a:rPr lang="ru-RU" sz="2000" baseline="0"/>
              <a:t>в  Республике Хакасия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(обследовано помещений в процентах к итогу)</a:t>
            </a:r>
          </a:p>
        </c:rich>
      </c:tx>
      <c:layout>
        <c:manualLayout>
          <c:xMode val="edge"/>
          <c:yMode val="edge"/>
          <c:x val="0.31850339020122487"/>
          <c:y val="2.0681538346938685E-2"/>
        </c:manualLayout>
      </c:layout>
    </c:title>
    <c:view3D>
      <c:rotX val="5"/>
      <c:rotY val="10"/>
      <c:perspective val="30"/>
    </c:view3D>
    <c:floor>
      <c:spPr>
        <a:solidFill>
          <a:srgbClr val="3FCDFF"/>
        </a:solidFill>
      </c:spPr>
    </c:floor>
    <c:plotArea>
      <c:layout>
        <c:manualLayout>
          <c:layoutTarget val="inner"/>
          <c:xMode val="edge"/>
          <c:yMode val="edge"/>
          <c:x val="5.1198381452318475E-2"/>
          <c:y val="0.23452404354084072"/>
          <c:w val="0.96090485564304473"/>
          <c:h val="0.5093553908846946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0070C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2700"/>
            </a:sp3d>
          </c:spPr>
          <c:dLbls>
            <c:dLbl>
              <c:idx val="0"/>
              <c:layout>
                <c:manualLayout>
                  <c:x val="0"/>
                  <c:y val="-0.22475466863977203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90,9%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1"/>
              <c:layout>
                <c:manualLayout>
                  <c:x val="2.3893263342082238E-3"/>
                  <c:y val="-0.23207533139703967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94,7%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2"/>
              <c:layout>
                <c:manualLayout>
                  <c:x val="2.0012029746281717E-3"/>
                  <c:y val="-0.21873581370351147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88,4%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3"/>
              <c:layout>
                <c:manualLayout>
                  <c:x val="2.0012029746281717E-3"/>
                  <c:y val="-0.21539419774491722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85,0%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4"/>
              <c:layout>
                <c:manualLayout>
                  <c:x val="4.7789807524059496E-3"/>
                  <c:y val="-0.23345650517387992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94,5%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5"/>
              <c:layout>
                <c:manualLayout>
                  <c:x val="4.3906386701662303E-3"/>
                  <c:y val="-0.22876581521278985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88,4%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6"/>
              <c:layout>
                <c:manualLayout>
                  <c:x val="4.7787620297462833E-3"/>
                  <c:y val="-0.24057543999145972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96,2%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7"/>
              <c:layout>
                <c:manualLayout>
                  <c:x val="4.0024059492563425E-3"/>
                  <c:y val="-0.23684096991382392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91,3%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8"/>
              <c:layout>
                <c:manualLayout>
                  <c:x val="6.0034995625546823E-3"/>
                  <c:y val="-0.24842707424545288"/>
                </c:manualLayout>
              </c:layout>
              <c:tx>
                <c:rich>
                  <a:bodyPr/>
                  <a:lstStyle/>
                  <a:p>
                    <a:pPr>
                      <a:defRPr sz="1300" b="1" i="0" baseline="0"/>
                    </a:pPr>
                    <a:r>
                      <a:rPr lang="ru-RU" sz="1300" b="1" i="0" baseline="0"/>
                      <a:t>95,1%</a:t>
                    </a:r>
                    <a:endParaRPr lang="en-US" sz="1300" b="1" i="0" baseline="0"/>
                  </a:p>
                </c:rich>
              </c:tx>
              <c:numFmt formatCode="#,##0.0" sourceLinked="0"/>
              <c:spPr/>
              <c:showVal val="1"/>
            </c:dLbl>
            <c:dLbl>
              <c:idx val="9"/>
              <c:layout>
                <c:manualLayout>
                  <c:x val="2.6135170603674555E-3"/>
                  <c:y val="-0.21232881654169108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81,1%</a:t>
                    </a:r>
                    <a:endParaRPr lang="en-US" sz="1300" b="1" i="0" baseline="0"/>
                  </a:p>
                </c:rich>
              </c:tx>
              <c:showVal val="1"/>
            </c:dLbl>
            <c:dLbl>
              <c:idx val="10"/>
              <c:layout>
                <c:manualLayout>
                  <c:x val="1.4634733158356223E-3"/>
                  <c:y val="-0.23487493235856036"/>
                </c:manualLayout>
              </c:layout>
              <c:tx>
                <c:rich>
                  <a:bodyPr/>
                  <a:lstStyle/>
                  <a:p>
                    <a:r>
                      <a:rPr lang="ru-RU" sz="1300" b="1" i="0" baseline="0"/>
                      <a:t>89,9%</a:t>
                    </a:r>
                    <a:endParaRPr lang="en-US" sz="1300" b="1" i="0" baseline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Алтайский район</c:v>
                </c:pt>
                <c:pt idx="1">
                  <c:v>Аскизский район</c:v>
                </c:pt>
                <c:pt idx="2">
                  <c:v>Бейский район</c:v>
                </c:pt>
                <c:pt idx="3">
                  <c:v>Боградский район</c:v>
                </c:pt>
                <c:pt idx="4">
                  <c:v>Таштыпский район</c:v>
                </c:pt>
                <c:pt idx="5">
                  <c:v>У-Абаканский район</c:v>
                </c:pt>
                <c:pt idx="6">
                  <c:v>Ширинский район</c:v>
                </c:pt>
                <c:pt idx="7">
                  <c:v>г. Абакан</c:v>
                </c:pt>
                <c:pt idx="8">
                  <c:v>г. Саяногорск</c:v>
                </c:pt>
                <c:pt idx="9">
                  <c:v>г. Сорск</c:v>
                </c:pt>
                <c:pt idx="10">
                  <c:v>г. Черногорск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90.9</c:v>
                </c:pt>
                <c:pt idx="1">
                  <c:v>94.7</c:v>
                </c:pt>
                <c:pt idx="2">
                  <c:v>88.4</c:v>
                </c:pt>
                <c:pt idx="3">
                  <c:v>85</c:v>
                </c:pt>
                <c:pt idx="4">
                  <c:v>94.5</c:v>
                </c:pt>
                <c:pt idx="5">
                  <c:v>88.4</c:v>
                </c:pt>
                <c:pt idx="6">
                  <c:v>96.2</c:v>
                </c:pt>
                <c:pt idx="7">
                  <c:v>91.3</c:v>
                </c:pt>
                <c:pt idx="8">
                  <c:v>95.1</c:v>
                </c:pt>
                <c:pt idx="9">
                  <c:v>81.099999999999994</c:v>
                </c:pt>
                <c:pt idx="10">
                  <c:v>89.9</c:v>
                </c:pt>
              </c:numCache>
            </c:numRef>
          </c:val>
        </c:ser>
        <c:gapWidth val="66"/>
        <c:gapDepth val="303"/>
        <c:shape val="cylinder"/>
        <c:axId val="160882688"/>
        <c:axId val="160884992"/>
        <c:axId val="0"/>
      </c:bar3DChart>
      <c:catAx>
        <c:axId val="160882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60884992"/>
        <c:crosses val="autoZero"/>
        <c:auto val="1"/>
        <c:lblAlgn val="ctr"/>
        <c:lblOffset val="100"/>
      </c:catAx>
      <c:valAx>
        <c:axId val="160884992"/>
        <c:scaling>
          <c:orientation val="minMax"/>
          <c:max val="100"/>
        </c:scaling>
        <c:delete val="1"/>
        <c:axPos val="l"/>
        <c:numFmt formatCode="General" sourceLinked="1"/>
        <c:tickLblPos val="nextTo"/>
        <c:crossAx val="160882688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Хакасстат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Тамара Александровна</dc:creator>
  <cp:lastModifiedBy>Стельмах Тамара Александровна</cp:lastModifiedBy>
  <cp:revision>3</cp:revision>
  <dcterms:created xsi:type="dcterms:W3CDTF">2015-11-05T09:41:00Z</dcterms:created>
  <dcterms:modified xsi:type="dcterms:W3CDTF">2015-11-05T09:43:00Z</dcterms:modified>
</cp:coreProperties>
</file>