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ПРЕДИСЛОВИЕ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2D56">
        <w:rPr>
          <w:rFonts w:ascii="Times New Roman" w:hAnsi="Times New Roman" w:cs="Times New Roman"/>
          <w:sz w:val="24"/>
          <w:szCs w:val="24"/>
        </w:rPr>
        <w:t>Всероссийская перепись населения 2010 года проведена в соответствии с Федеральным законом ”О Всероссийской переписи населения” от 25 января 2002 года № 8-ФЗ, распоряжением Правительства Российской Федерации от 11 января 2006 года № 7-р и постановлением Правительства Российской Федерации от 23 декабря 2009 года № 1074 ”Об организации Всероссийской переписи населения в 2010 году” в период с 14 по 25 октября по состоянию на</w:t>
      </w:r>
      <w:proofErr w:type="gramEnd"/>
      <w:r w:rsidRPr="00762D56">
        <w:rPr>
          <w:rFonts w:ascii="Times New Roman" w:hAnsi="Times New Roman" w:cs="Times New Roman"/>
          <w:sz w:val="24"/>
          <w:szCs w:val="24"/>
        </w:rPr>
        <w:t xml:space="preserve"> 0 часов 14 октября 2010 года.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Итоги Всероссийской переписи населения 2010 года издаются в 2012-2013 годах в 11 томах.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Том 1 – «Численность и размещение населения».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В сборнике содержатся данные о численности городского и сельского населения, мужчин и женщин по Российской Федерации, федеральным округам, субъектам Российской Федерации.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Данные в разрезе субъектов Российской Федерации приводятся по административно-территориальному устройству и муниципальным образованиям. </w:t>
      </w:r>
    </w:p>
    <w:p w:rsidR="00E04BCA" w:rsidRPr="00762D56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2D56">
        <w:rPr>
          <w:rFonts w:ascii="Times New Roman" w:hAnsi="Times New Roman" w:cs="Times New Roman"/>
          <w:sz w:val="24"/>
          <w:szCs w:val="24"/>
        </w:rPr>
        <w:t>По административно-территориальному устройству представлены сведения о числе районов, городов, внутригородских районов (округов), поселков городского типа, сельских населенных пунктов; приведены данные о численности населения районов, городских населенных пунктов, сельских населенных пунктов - центров районов и с численностью жителей 3 тысячи человек и более, а так же группировки районов, городских и сельских населенных пунктов по числу жителей.</w:t>
      </w:r>
      <w:proofErr w:type="gramEnd"/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По муниципальным образованиям представлены сведения о числе городских округов, муниципальных районов, городских и сельских поселений; приведены данные о численности населения по городским округам, муниципальным районам, городским и сельским поселениям, городским населенным пунктам, сельским населенным пунктам – центрам муниципальных районов. Приводятся группировки городских округов, муниципальных районов, городских и сельских поселений по числу жителей.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Том 2 – «Возрастно-половой состав и состояние в браке».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12344F">
        <w:rPr>
          <w:rFonts w:ascii="Times New Roman" w:hAnsi="Times New Roman" w:cs="Times New Roman"/>
          <w:sz w:val="24"/>
          <w:szCs w:val="24"/>
        </w:rPr>
        <w:t>В сборнике содержатся данные о численности городского и сельского населения, мужчин и женщин по однолетним возрастам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44F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Республике Тыва</w:t>
      </w:r>
      <w:r w:rsidRPr="0012344F">
        <w:rPr>
          <w:rFonts w:ascii="Times New Roman" w:hAnsi="Times New Roman" w:cs="Times New Roman"/>
          <w:sz w:val="24"/>
          <w:szCs w:val="24"/>
        </w:rPr>
        <w:t xml:space="preserve"> в целом, пятилетним и другим возрастным группам, демографической нагрузке; о распределении городского и сельского населения, мужчин и женщин в возрасте 16 лет и более по возрастным группам и состоянию в браке.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344F">
        <w:rPr>
          <w:rFonts w:ascii="Times New Roman" w:hAnsi="Times New Roman" w:cs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</w:t>
      </w:r>
      <w:r>
        <w:rPr>
          <w:rFonts w:ascii="Times New Roman" w:hAnsi="Times New Roman" w:cs="Times New Roman"/>
          <w:sz w:val="24"/>
          <w:szCs w:val="24"/>
        </w:rPr>
        <w:t>республики Тыва</w:t>
      </w:r>
      <w:r w:rsidRPr="0012344F">
        <w:rPr>
          <w:rFonts w:ascii="Times New Roman" w:hAnsi="Times New Roman" w:cs="Times New Roman"/>
          <w:sz w:val="24"/>
          <w:szCs w:val="24"/>
        </w:rPr>
        <w:t xml:space="preserve"> в целом</w:t>
      </w:r>
      <w:r>
        <w:rPr>
          <w:rFonts w:ascii="Times New Roman" w:hAnsi="Times New Roman" w:cs="Times New Roman"/>
          <w:sz w:val="24"/>
          <w:szCs w:val="24"/>
        </w:rPr>
        <w:t xml:space="preserve"> так же по административно-территориальным единицам и муниципальным образованиям.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Том 3 – «Образование».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>В сборнике содержатся данные о распределении всего населения в возрасте 15 лет и более, населения частных домохозяйств, занятого в экономике,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D56">
        <w:rPr>
          <w:rFonts w:ascii="Times New Roman" w:hAnsi="Times New Roman" w:cs="Times New Roman"/>
          <w:sz w:val="24"/>
          <w:szCs w:val="24"/>
        </w:rPr>
        <w:t xml:space="preserve">городского и сельского населения, мужчин и женщин по возрастным группам и уровню образования; приводятся сведения о детях в возрасте 0-9 лет, посещающих дошкольные образовательные и общеобразовательные учреждения; содержатся данные о численности населения, имеющего ученые степени, по возрастным группам и полу.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России в целом, федеральных округов и субъектов Российской Федерации.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Том 4 – «Национальный состав и владение языками, гражданство».</w:t>
      </w:r>
    </w:p>
    <w:p w:rsidR="00E04BCA" w:rsidRDefault="00E04BCA" w:rsidP="00E417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В сборнике содержатся данные о численности городского и сельского населения, мужчин и женщин по национальности, владению родным и другими языками; приводятся </w:t>
      </w:r>
      <w:r w:rsidRPr="00762D56">
        <w:rPr>
          <w:rFonts w:ascii="Times New Roman" w:hAnsi="Times New Roman" w:cs="Times New Roman"/>
          <w:sz w:val="24"/>
          <w:szCs w:val="24"/>
        </w:rPr>
        <w:lastRenderedPageBreak/>
        <w:t>данные о распределении населения отдельных национальностей по возрастным группам, состоянию в браке, уровню образования, источникам сре</w:t>
      </w:r>
      <w:proofErr w:type="gramStart"/>
      <w:r w:rsidRPr="00762D56">
        <w:rPr>
          <w:rFonts w:ascii="Times New Roman" w:hAnsi="Times New Roman" w:cs="Times New Roman"/>
          <w:sz w:val="24"/>
          <w:szCs w:val="24"/>
        </w:rPr>
        <w:t>дств к с</w:t>
      </w:r>
      <w:proofErr w:type="gramEnd"/>
      <w:r w:rsidRPr="00762D56">
        <w:rPr>
          <w:rFonts w:ascii="Times New Roman" w:hAnsi="Times New Roman" w:cs="Times New Roman"/>
          <w:sz w:val="24"/>
          <w:szCs w:val="24"/>
        </w:rPr>
        <w:t xml:space="preserve">уществованию; приводятся данные о распределении населения по гражданству и возрастным группам.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2D56">
        <w:rPr>
          <w:rFonts w:ascii="Times New Roman" w:hAnsi="Times New Roman" w:cs="Times New Roman"/>
          <w:sz w:val="24"/>
          <w:szCs w:val="24"/>
        </w:rPr>
        <w:t xml:space="preserve">Представлены данные о численности, составе и основных характеристиках коренных малочисленных народов Российской Федерации: их размещение по территориям преимущественного проживания, возрастно-половая структура, владение языками, состояние в браке, уровень образования, источники средств к существованию, экономическая активность населения частных домохозяйств, занятое население частных домохозяйств по статусу в занятости, а также число рожденных детей женщинами частных домохозяйств. </w:t>
      </w:r>
      <w:proofErr w:type="gramEnd"/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России в целом и субъектов Российской Федерации.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Том 5 – «Источники сре</w:t>
      </w:r>
      <w:proofErr w:type="gramStart"/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дств к с</w:t>
      </w:r>
      <w:proofErr w:type="gramEnd"/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уществованию».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62D56">
        <w:rPr>
          <w:rFonts w:ascii="Times New Roman" w:hAnsi="Times New Roman" w:cs="Times New Roman"/>
          <w:sz w:val="24"/>
          <w:szCs w:val="24"/>
        </w:rPr>
        <w:t>В сборнике содержатся данные о численности городского и сельского населения, мужчин и женщин по возрастным группам и источникам сре</w:t>
      </w:r>
      <w:proofErr w:type="gramStart"/>
      <w:r w:rsidRPr="00762D56">
        <w:rPr>
          <w:rFonts w:ascii="Times New Roman" w:hAnsi="Times New Roman" w:cs="Times New Roman"/>
          <w:sz w:val="24"/>
          <w:szCs w:val="24"/>
        </w:rPr>
        <w:t>дств к с</w:t>
      </w:r>
      <w:proofErr w:type="gramEnd"/>
      <w:r w:rsidRPr="00762D56">
        <w:rPr>
          <w:rFonts w:ascii="Times New Roman" w:hAnsi="Times New Roman" w:cs="Times New Roman"/>
          <w:sz w:val="24"/>
          <w:szCs w:val="24"/>
        </w:rPr>
        <w:t xml:space="preserve">уществованию, основному источнику средств к существованию, а также по числу указанных населением источников.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России в целом, федеральных округов и субъектов Российской Федерации.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Том 6 – «Число </w:t>
      </w:r>
      <w:r w:rsidRPr="00DA18C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и </w:t>
      </w: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 домохозяйств».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>В сборнике содержатся данные о числе и размере частных домохозяйств и домохозяйств бездомных, распределении частных домохозяйств, состоящих из двух и более человек, по типам, размеру и числу детей моложе 18 лет, числу занятых членов домохозяйств и числу иждивенцев, числу национально однородных и национально смешанных домохозяйств. Приводится характеристика частных домохозяйств, состоящих из одного человека, по основному источнику сре</w:t>
      </w:r>
      <w:proofErr w:type="gramStart"/>
      <w:r w:rsidRPr="00762D56">
        <w:rPr>
          <w:rFonts w:ascii="Times New Roman" w:hAnsi="Times New Roman" w:cs="Times New Roman"/>
          <w:sz w:val="24"/>
          <w:szCs w:val="24"/>
        </w:rPr>
        <w:t>дств к с</w:t>
      </w:r>
      <w:proofErr w:type="gramEnd"/>
      <w:r w:rsidRPr="00762D56">
        <w:rPr>
          <w:rFonts w:ascii="Times New Roman" w:hAnsi="Times New Roman" w:cs="Times New Roman"/>
          <w:sz w:val="24"/>
          <w:szCs w:val="24"/>
        </w:rPr>
        <w:t xml:space="preserve">уществованию и возрастным группам.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>Представлено распределение населения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2D56">
        <w:rPr>
          <w:rFonts w:ascii="Times New Roman" w:hAnsi="Times New Roman" w:cs="Times New Roman"/>
          <w:sz w:val="24"/>
          <w:szCs w:val="24"/>
        </w:rPr>
        <w:t xml:space="preserve">частных и коллективных домохозяйств, домохозяйств бездомных по полу и возрастным группам. В томе содержатся данные о распределении семейных ячеек, входящих в состав частных домохозяйств, по размеру и числу детей моложе 18 лет. Представленные в томе таблицы с итогами переписи содержат информацию о населении России в целом, федеральных округов и субъектов Российской Федерации.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Том 7 – «Экономически активное и экономически неактивное население».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62D56">
        <w:rPr>
          <w:rFonts w:ascii="Times New Roman" w:hAnsi="Times New Roman" w:cs="Times New Roman"/>
          <w:sz w:val="24"/>
          <w:szCs w:val="24"/>
        </w:rPr>
        <w:t xml:space="preserve">В сборнике содержатся данные о распределении городского и сельского населения частных домохозяйств, мужчин и женщин в возрасте 15-72 лет по экономической активности и возрастным группам, уровню образования и обучению, приводится характеристика занятого населения в возрасте 15-72 лет по статусу в занятости, наличию второй работы и территории нахождения работы.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России в целом, федеральных округов и субъектов Российской Федерации.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Том 8 – «Продолжительность проживания населения в месте постоянного жительства».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62D56">
        <w:rPr>
          <w:rFonts w:ascii="Times New Roman" w:hAnsi="Times New Roman" w:cs="Times New Roman"/>
          <w:sz w:val="24"/>
          <w:szCs w:val="24"/>
        </w:rPr>
        <w:t xml:space="preserve">В сборнике содержатся данные о распределении городского и сельского населения частных домохозяйств, мужчин и женщин по продолжительности проживания в месте постоянного жительства, возрастным группам, месту жительства в октябре 2009 года, месту рождения. </w:t>
      </w:r>
      <w:proofErr w:type="gramStart"/>
      <w:r w:rsidRPr="00762D56">
        <w:rPr>
          <w:rFonts w:ascii="Times New Roman" w:hAnsi="Times New Roman" w:cs="Times New Roman"/>
          <w:sz w:val="24"/>
          <w:szCs w:val="24"/>
        </w:rPr>
        <w:t xml:space="preserve">Представлены данные о численности населения, временно находившегося на территории Российской Федерации, но постоянно проживающего за рубежом, его </w:t>
      </w:r>
      <w:r w:rsidRPr="00762D56">
        <w:rPr>
          <w:rFonts w:ascii="Times New Roman" w:hAnsi="Times New Roman" w:cs="Times New Roman"/>
          <w:sz w:val="24"/>
          <w:szCs w:val="24"/>
        </w:rPr>
        <w:lastRenderedPageBreak/>
        <w:t xml:space="preserve">распределении по стране постоянного проживания и цели приезда в Россию; по прибывшим на работу или учебу приводятся данные по полу, возрастным группам и стране проживания. </w:t>
      </w:r>
      <w:proofErr w:type="gramEnd"/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России в целом, федеральных округов и субъектов Российской Федерации.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Том 9 – «Жилищные условия населения».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62D56">
        <w:rPr>
          <w:rFonts w:ascii="Times New Roman" w:hAnsi="Times New Roman" w:cs="Times New Roman"/>
          <w:sz w:val="24"/>
          <w:szCs w:val="24"/>
        </w:rPr>
        <w:t xml:space="preserve">В сборнике содержатся сведения о распределении городского и сельского населения по типам занимаемых жилых помещений. Приводится характеристика частных домохозяйств по числу занимаемых комнат, средней обеспеченности общей площадью, времени постройки и материалу наружных стен дома, по благоустройству жилых помещений и санитарно-гигиеническим условиям проживания. Приведено распределение жилых помещений </w:t>
      </w:r>
      <w:proofErr w:type="gramStart"/>
      <w:r w:rsidRPr="00762D5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762D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62D56">
        <w:rPr>
          <w:rFonts w:ascii="Times New Roman" w:hAnsi="Times New Roman" w:cs="Times New Roman"/>
          <w:sz w:val="24"/>
          <w:szCs w:val="24"/>
        </w:rPr>
        <w:t>их</w:t>
      </w:r>
      <w:proofErr w:type="gramEnd"/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типам и числу проживающих в них частных домохозяйств.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Представленные в томе таблицы с итогами переписи содержат информацию о населении России в целом, федеральных округов и субъектов Российской Федерации.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Том 10 – «Рождаемость».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62D56">
        <w:rPr>
          <w:rFonts w:ascii="Times New Roman" w:hAnsi="Times New Roman" w:cs="Times New Roman"/>
          <w:sz w:val="24"/>
          <w:szCs w:val="24"/>
        </w:rPr>
        <w:t xml:space="preserve">В сборнике содержатся данные о численности женщин в возрасте 15 лет и более, проживающих в городских и сельских населенных пунктах, их распределении по возрастным группам и числу рожденных детей; приводится распределение женщин, состоящих в браке, по возрасту, в котором родили первого ребенка, женщин, занятых в экономике, а также женщин отдельных национальностей по возрастным группам, числу рожденных детей и возрасту, в котором родили первого ребенка. Приводятся сведения о среднем числе рожденных детей женщинами, имеющими различный уровень образования.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Представленные в томе таблицы с итогами переписи содержат информацию о женщинах частных домохозяйств по России в целом и субъектам Российской Федерации.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Том 11 – «Сводные итоги Всероссийской переписи населения 2010 года».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762D56">
        <w:rPr>
          <w:rFonts w:ascii="Times New Roman" w:hAnsi="Times New Roman" w:cs="Times New Roman"/>
          <w:sz w:val="24"/>
          <w:szCs w:val="24"/>
        </w:rPr>
        <w:t>В сборнике приводятся данные о численности городского и сельского населения, возрастно-половом составе, состоянии в браке, образовании; сведения о национальной принадлежности, владении языками, гражданстве; данные о числе и составе домохозяйств, рождаемости, жилищных условиях, об источниках сре</w:t>
      </w:r>
      <w:proofErr w:type="gramStart"/>
      <w:r w:rsidRPr="00762D56">
        <w:rPr>
          <w:rFonts w:ascii="Times New Roman" w:hAnsi="Times New Roman" w:cs="Times New Roman"/>
          <w:sz w:val="24"/>
          <w:szCs w:val="24"/>
        </w:rPr>
        <w:t>дств к с</w:t>
      </w:r>
      <w:proofErr w:type="gramEnd"/>
      <w:r w:rsidRPr="00762D56">
        <w:rPr>
          <w:rFonts w:ascii="Times New Roman" w:hAnsi="Times New Roman" w:cs="Times New Roman"/>
          <w:sz w:val="24"/>
          <w:szCs w:val="24"/>
        </w:rPr>
        <w:t xml:space="preserve">уществованию, экономической активности и занятости, а также о продолжительности проживания в месте постоянного жительства. Кроме того, сборник содержит информацию о распределении граждан Российской Федерации, находившихся за рубежом в связи с длительной служебной командировкой по линии органов государственной власти, по возрастным группам и полу, а также о численности населения, временно находившегося на территории Российской Федерации, но постоянно проживающего за рубежом. 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>Представленные в томе таблицы с итогами переписи содержат информацию о населении России в целом, федеральных округов и субъектов Российской Федерации. Отдельные данные приведены в сравнении</w:t>
      </w:r>
      <w:r>
        <w:rPr>
          <w:rFonts w:ascii="Times New Roman" w:hAnsi="Times New Roman" w:cs="Times New Roman"/>
          <w:sz w:val="24"/>
          <w:szCs w:val="24"/>
        </w:rPr>
        <w:t xml:space="preserve"> с итогами переписи населения </w:t>
      </w:r>
      <w:r w:rsidRPr="00762D56">
        <w:rPr>
          <w:rFonts w:ascii="Times New Roman" w:hAnsi="Times New Roman" w:cs="Times New Roman"/>
          <w:sz w:val="24"/>
          <w:szCs w:val="24"/>
        </w:rPr>
        <w:t xml:space="preserve">2002 года. Итоги представлены в абсолютных и относительных показателях. </w:t>
      </w:r>
    </w:p>
    <w:p w:rsidR="00E04BCA" w:rsidRPr="00762D56" w:rsidRDefault="00E04BCA" w:rsidP="00E04B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2D56">
        <w:rPr>
          <w:rFonts w:ascii="Times New Roman" w:hAnsi="Times New Roman" w:cs="Times New Roman"/>
          <w:sz w:val="24"/>
          <w:szCs w:val="24"/>
        </w:rPr>
        <w:t xml:space="preserve">Все одиннадцать томов размещаются </w:t>
      </w:r>
      <w:proofErr w:type="gramStart"/>
      <w:r w:rsidRPr="00762D5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62D56">
        <w:rPr>
          <w:rFonts w:ascii="Times New Roman" w:hAnsi="Times New Roman" w:cs="Times New Roman"/>
          <w:sz w:val="24"/>
          <w:szCs w:val="24"/>
        </w:rPr>
        <w:t xml:space="preserve"> свободном </w:t>
      </w:r>
      <w:proofErr w:type="spellStart"/>
      <w:r w:rsidRPr="00762D56">
        <w:rPr>
          <w:rFonts w:ascii="Times New Roman" w:hAnsi="Times New Roman" w:cs="Times New Roman"/>
          <w:sz w:val="24"/>
          <w:szCs w:val="24"/>
        </w:rPr>
        <w:t>интернет-доступе</w:t>
      </w:r>
      <w:proofErr w:type="spellEnd"/>
      <w:r w:rsidRPr="00762D56">
        <w:rPr>
          <w:rFonts w:ascii="Times New Roman" w:hAnsi="Times New Roman" w:cs="Times New Roman"/>
          <w:sz w:val="24"/>
          <w:szCs w:val="24"/>
        </w:rPr>
        <w:t xml:space="preserve"> на официальном сайте Росстата http://www.gks.ru.</w:t>
      </w:r>
    </w:p>
    <w:p w:rsidR="00E04BCA" w:rsidRDefault="00E04BCA" w:rsidP="00E04B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B7196">
        <w:rPr>
          <w:rFonts w:ascii="Times New Roman" w:eastAsia="Calibri" w:hAnsi="Times New Roman" w:cs="Times New Roman"/>
          <w:sz w:val="24"/>
          <w:szCs w:val="24"/>
        </w:rPr>
        <w:t xml:space="preserve">Настоящий статистический бюллетень содержит информацию </w:t>
      </w:r>
      <w:r w:rsidRPr="0012344F">
        <w:rPr>
          <w:rFonts w:ascii="Times New Roman" w:hAnsi="Times New Roman" w:cs="Times New Roman"/>
          <w:sz w:val="24"/>
          <w:szCs w:val="24"/>
        </w:rPr>
        <w:t>о численности городского и сельского населения, мужчин и женщин по однолетним возрастам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344F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Республике Тыва</w:t>
      </w:r>
      <w:r w:rsidRPr="0012344F">
        <w:rPr>
          <w:rFonts w:ascii="Times New Roman" w:hAnsi="Times New Roman" w:cs="Times New Roman"/>
          <w:sz w:val="24"/>
          <w:szCs w:val="24"/>
        </w:rPr>
        <w:t xml:space="preserve"> в целом, пятилетним и другим возрастным группам, демографической нагрузке; о распределении городского и сельского населения, мужчин и женщин в возрасте 16 лет и более по возрастным группам и состоянию в браке. </w:t>
      </w:r>
      <w:proofErr w:type="gramEnd"/>
    </w:p>
    <w:p w:rsidR="00E774E5" w:rsidRPr="00E04BCA" w:rsidRDefault="00E774E5" w:rsidP="00E04BCA">
      <w:pPr>
        <w:spacing w:after="0" w:line="240" w:lineRule="auto"/>
        <w:ind w:firstLine="709"/>
        <w:jc w:val="both"/>
        <w:rPr>
          <w:szCs w:val="24"/>
        </w:rPr>
      </w:pPr>
    </w:p>
    <w:sectPr w:rsidR="00E774E5" w:rsidRPr="00E04BCA" w:rsidSect="007F624B">
      <w:footerReference w:type="even" r:id="rId7"/>
      <w:footerReference w:type="default" r:id="rId8"/>
      <w:pgSz w:w="12240" w:h="15840"/>
      <w:pgMar w:top="1134" w:right="850" w:bottom="1134" w:left="1701" w:header="720" w:footer="72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7DE" w:rsidRDefault="007627DE" w:rsidP="00C30884">
      <w:pPr>
        <w:spacing w:after="0" w:line="240" w:lineRule="auto"/>
      </w:pPr>
      <w:r>
        <w:separator/>
      </w:r>
    </w:p>
  </w:endnote>
  <w:endnote w:type="continuationSeparator" w:id="0">
    <w:p w:rsidR="007627DE" w:rsidRDefault="007627DE" w:rsidP="00C30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15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:rsidR="004F2E6C" w:rsidRPr="00C74B17" w:rsidRDefault="00BF1EA0" w:rsidP="004F2E6C">
        <w:pPr>
          <w:pStyle w:val="a5"/>
          <w:rPr>
            <w:rFonts w:ascii="Times New Roman" w:hAnsi="Times New Roman" w:cs="Times New Roman"/>
            <w:i/>
            <w:sz w:val="20"/>
            <w:szCs w:val="20"/>
          </w:rPr>
        </w:pPr>
        <w:fldSimple w:instr=" PAGE   \* MERGEFORMAT ">
          <w:r w:rsidR="007F624B">
            <w:rPr>
              <w:noProof/>
            </w:rPr>
            <w:t>2</w:t>
          </w:r>
        </w:fldSimple>
        <w:r w:rsidR="004F2E6C">
          <w:t xml:space="preserve"> </w:t>
        </w:r>
        <w:r w:rsidR="004F2E6C" w:rsidRPr="00C74B17">
          <w:rPr>
            <w:rFonts w:ascii="Times New Roman" w:hAnsi="Times New Roman" w:cs="Times New Roman"/>
            <w:i/>
            <w:sz w:val="20"/>
            <w:szCs w:val="20"/>
          </w:rPr>
          <w:t>———————————————————————  Итоги Всероссийской переписи населения 2010 года</w:t>
        </w:r>
        <w:r w:rsidR="004F2E6C" w:rsidRPr="00C74B17">
          <w:rPr>
            <w:rFonts w:ascii="Times New Roman" w:hAnsi="Times New Roman" w:cs="Times New Roman"/>
            <w:i/>
            <w:noProof/>
            <w:sz w:val="20"/>
            <w:szCs w:val="20"/>
            <w:lang w:eastAsia="ru-RU"/>
          </w:rPr>
          <w:drawing>
            <wp:inline distT="0" distB="0" distL="0" distR="0">
              <wp:extent cx="355600" cy="390525"/>
              <wp:effectExtent l="19050" t="0" r="6350" b="0"/>
              <wp:docPr id="4" name="Рисунок 2" descr="Логотип13x13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Логотип13x13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5600" cy="390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:rsidR="004F2E6C" w:rsidRDefault="004F2E6C" w:rsidP="004F2E6C">
    <w:pPr>
      <w:pStyle w:val="a5"/>
    </w:pPr>
  </w:p>
  <w:p w:rsidR="0099262B" w:rsidRDefault="0099262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884" w:rsidRDefault="00C30884">
    <w:pPr>
      <w:pStyle w:val="a5"/>
    </w:pPr>
  </w:p>
  <w:p w:rsidR="004F2E6C" w:rsidRPr="00C74B17" w:rsidRDefault="00BF1EA0" w:rsidP="004F2E6C">
    <w:pPr>
      <w:pStyle w:val="a5"/>
      <w:rPr>
        <w:rFonts w:ascii="Times New Roman" w:hAnsi="Times New Roman" w:cs="Times New Roman"/>
        <w:i/>
        <w:sz w:val="20"/>
        <w:szCs w:val="20"/>
      </w:rPr>
    </w:pPr>
    <w:sdt>
      <w:sdtPr>
        <w:id w:val="6801568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r w:rsidR="004F2E6C" w:rsidRPr="00A27E5D">
          <w:rPr>
            <w:noProof/>
            <w:lang w:eastAsia="ru-RU"/>
          </w:rPr>
          <w:drawing>
            <wp:inline distT="0" distB="0" distL="0" distR="0">
              <wp:extent cx="355600" cy="390525"/>
              <wp:effectExtent l="19050" t="0" r="6350" b="0"/>
              <wp:docPr id="6" name="Рисунок 2" descr="Логотип13x13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Логотип13x13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5600" cy="390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4F2E6C" w:rsidRPr="00C74B17">
          <w:rPr>
            <w:rFonts w:ascii="Times New Roman" w:hAnsi="Times New Roman" w:cs="Times New Roman"/>
            <w:i/>
            <w:sz w:val="20"/>
            <w:szCs w:val="20"/>
          </w:rPr>
          <w:t>Итоги Всероссийской переписи населения 2010 года</w:t>
        </w:r>
        <w:r w:rsidR="004F2E6C" w:rsidRPr="00A27E5D">
          <w:t xml:space="preserve"> </w:t>
        </w:r>
        <w:r w:rsidR="004F2E6C">
          <w:t xml:space="preserve"> </w:t>
        </w:r>
        <w:r w:rsidR="004F2E6C" w:rsidRPr="00C74B17">
          <w:rPr>
            <w:rFonts w:ascii="Times New Roman" w:hAnsi="Times New Roman" w:cs="Times New Roman"/>
            <w:i/>
            <w:sz w:val="20"/>
            <w:szCs w:val="20"/>
          </w:rPr>
          <w:t xml:space="preserve">——————————————————————  </w:t>
        </w:r>
      </w:sdtContent>
    </w:sdt>
    <w:r>
      <w:fldChar w:fldCharType="begin"/>
    </w:r>
    <w:r w:rsidR="004F2E6C">
      <w:instrText xml:space="preserve"> PAGE   \* MERGEFORMAT </w:instrText>
    </w:r>
    <w:r>
      <w:fldChar w:fldCharType="separate"/>
    </w:r>
    <w:r w:rsidR="007F624B">
      <w:rPr>
        <w:noProof/>
      </w:rPr>
      <w:t>3</w:t>
    </w:r>
    <w:r>
      <w:fldChar w:fldCharType="end"/>
    </w:r>
  </w:p>
  <w:p w:rsidR="00C30884" w:rsidRDefault="00C3088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7DE" w:rsidRDefault="007627DE" w:rsidP="00C30884">
      <w:pPr>
        <w:spacing w:after="0" w:line="240" w:lineRule="auto"/>
      </w:pPr>
      <w:r>
        <w:separator/>
      </w:r>
    </w:p>
  </w:footnote>
  <w:footnote w:type="continuationSeparator" w:id="0">
    <w:p w:rsidR="007627DE" w:rsidRDefault="007627DE" w:rsidP="00C308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344F"/>
    <w:rsid w:val="00045CB5"/>
    <w:rsid w:val="0012344F"/>
    <w:rsid w:val="002554AA"/>
    <w:rsid w:val="0038700A"/>
    <w:rsid w:val="004240F2"/>
    <w:rsid w:val="004F2E6C"/>
    <w:rsid w:val="006C719C"/>
    <w:rsid w:val="007627DE"/>
    <w:rsid w:val="007B38D6"/>
    <w:rsid w:val="007F624B"/>
    <w:rsid w:val="0099262B"/>
    <w:rsid w:val="00A1202C"/>
    <w:rsid w:val="00BF1EA0"/>
    <w:rsid w:val="00C30884"/>
    <w:rsid w:val="00C63E0C"/>
    <w:rsid w:val="00D62EBE"/>
    <w:rsid w:val="00E04BCA"/>
    <w:rsid w:val="00E4174A"/>
    <w:rsid w:val="00E774E5"/>
    <w:rsid w:val="00EA2FEB"/>
    <w:rsid w:val="00EA4207"/>
    <w:rsid w:val="00EC2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30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30884"/>
  </w:style>
  <w:style w:type="paragraph" w:styleId="a5">
    <w:name w:val="footer"/>
    <w:basedOn w:val="a"/>
    <w:link w:val="a6"/>
    <w:uiPriority w:val="99"/>
    <w:unhideWhenUsed/>
    <w:rsid w:val="00C308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0884"/>
  </w:style>
  <w:style w:type="paragraph" w:styleId="a7">
    <w:name w:val="Balloon Text"/>
    <w:basedOn w:val="a"/>
    <w:link w:val="a8"/>
    <w:uiPriority w:val="99"/>
    <w:semiHidden/>
    <w:unhideWhenUsed/>
    <w:rsid w:val="007B3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38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D205B-5C92-4D72-9442-BD03AA39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p17_TovuuBS</dc:creator>
  <cp:keywords/>
  <dc:description/>
  <cp:lastModifiedBy>p17_TovuuBS</cp:lastModifiedBy>
  <cp:revision>10</cp:revision>
  <dcterms:created xsi:type="dcterms:W3CDTF">2012-10-29T02:21:00Z</dcterms:created>
  <dcterms:modified xsi:type="dcterms:W3CDTF">2012-11-22T03:36:00Z</dcterms:modified>
</cp:coreProperties>
</file>