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CCE" w:rsidRPr="007A1CCE" w:rsidRDefault="007A1CCE" w:rsidP="007A1CCE">
      <w:pPr>
        <w:shd w:val="clear" w:color="auto" w:fill="BDBDCC"/>
        <w:spacing w:line="281" w:lineRule="atLeast"/>
        <w:jc w:val="center"/>
        <w:rPr>
          <w:rFonts w:ascii="Times New Roman" w:eastAsia="Times New Roman" w:hAnsi="Times New Roman" w:cs="Times New Roman"/>
          <w:color w:val="000000"/>
          <w:sz w:val="28"/>
          <w:szCs w:val="28"/>
          <w:lang w:eastAsia="ru-RU"/>
        </w:rPr>
      </w:pPr>
      <w:r>
        <w:rPr>
          <w:rFonts w:ascii="Arial" w:eastAsia="Times New Roman" w:hAnsi="Arial" w:cs="Arial"/>
          <w:b/>
          <w:bCs/>
          <w:color w:val="0D0D0D"/>
          <w:sz w:val="28"/>
          <w:szCs w:val="28"/>
          <w:lang w:eastAsia="ru-RU"/>
        </w:rPr>
        <w:t>Расходы</w:t>
      </w:r>
      <w:r w:rsidRPr="007A1CCE">
        <w:rPr>
          <w:rFonts w:ascii="Arial" w:eastAsia="Times New Roman" w:hAnsi="Arial" w:cs="Arial"/>
          <w:b/>
          <w:bCs/>
          <w:color w:val="0D0D0D"/>
          <w:sz w:val="28"/>
          <w:szCs w:val="28"/>
          <w:lang w:eastAsia="ru-RU"/>
        </w:rPr>
        <w:t xml:space="preserve"> на охрану окружающей среды</w:t>
      </w:r>
    </w:p>
    <w:p w:rsidR="007A1CCE" w:rsidRPr="007A1CCE" w:rsidRDefault="007A1CCE" w:rsidP="00854DEF">
      <w:pPr>
        <w:spacing w:after="120" w:line="281" w:lineRule="atLeast"/>
        <w:jc w:val="both"/>
        <w:rPr>
          <w:rFonts w:ascii="Times New Roman" w:eastAsia="Times New Roman" w:hAnsi="Times New Roman" w:cs="Times New Roman"/>
          <w:color w:val="000000"/>
          <w:sz w:val="28"/>
          <w:szCs w:val="28"/>
          <w:lang w:eastAsia="ru-RU"/>
        </w:rPr>
      </w:pPr>
      <w:proofErr w:type="gramStart"/>
      <w:r>
        <w:rPr>
          <w:rFonts w:ascii="Arial" w:eastAsia="Times New Roman" w:hAnsi="Arial" w:cs="Arial"/>
          <w:b/>
          <w:bCs/>
          <w:color w:val="0D0D0D"/>
          <w:sz w:val="24"/>
          <w:szCs w:val="24"/>
          <w:lang w:eastAsia="ru-RU"/>
        </w:rPr>
        <w:t>Расходы</w:t>
      </w:r>
      <w:r w:rsidRPr="007A1CCE">
        <w:rPr>
          <w:rFonts w:ascii="Arial" w:eastAsia="Times New Roman" w:hAnsi="Arial" w:cs="Arial"/>
          <w:b/>
          <w:bCs/>
          <w:color w:val="0D0D0D"/>
          <w:sz w:val="24"/>
          <w:szCs w:val="24"/>
          <w:lang w:eastAsia="ru-RU"/>
        </w:rPr>
        <w:t xml:space="preserve"> на охрану окружающей среды –</w:t>
      </w:r>
      <w:r w:rsidRPr="007A1CCE">
        <w:rPr>
          <w:rFonts w:ascii="Arial" w:eastAsia="Times New Roman" w:hAnsi="Arial" w:cs="Arial"/>
          <w:color w:val="0D0D0D"/>
          <w:sz w:val="24"/>
          <w:szCs w:val="24"/>
          <w:lang w:eastAsia="ru-RU"/>
        </w:rPr>
        <w:t> сумма расходов предприятий (организаций, учреждений), индивидуальных предпринимателей, государства (бюджетов Российской Федерации, субъектов Российской Федерации, муниципальных образований), имеющих целевое природоохранное назначение (сбор, очистка, уменьшение, предотвращение или устранение загрязняющих веществ, загрязнения как такового или любых других видов и элементов деградации окружающей среды, которые, в свою очередь, являются следствием предпринимательской активности), осуществляемых за счет всех источников финансирования.</w:t>
      </w:r>
      <w:proofErr w:type="gramEnd"/>
    </w:p>
    <w:p w:rsidR="007A1CCE" w:rsidRPr="007A1CCE" w:rsidRDefault="007A1CCE" w:rsidP="00854DEF">
      <w:pPr>
        <w:spacing w:after="120" w:line="281" w:lineRule="atLeast"/>
        <w:jc w:val="both"/>
        <w:rPr>
          <w:rFonts w:ascii="Times New Roman" w:eastAsia="Times New Roman" w:hAnsi="Times New Roman" w:cs="Times New Roman"/>
          <w:color w:val="000000"/>
          <w:sz w:val="28"/>
          <w:szCs w:val="28"/>
          <w:lang w:eastAsia="ru-RU"/>
        </w:rPr>
      </w:pPr>
      <w:r w:rsidRPr="007A1CCE">
        <w:rPr>
          <w:rFonts w:ascii="Arial" w:eastAsia="Times New Roman" w:hAnsi="Arial" w:cs="Arial"/>
          <w:color w:val="0D0D0D"/>
          <w:sz w:val="24"/>
          <w:szCs w:val="24"/>
          <w:lang w:eastAsia="ru-RU"/>
        </w:rPr>
        <w:t>В общий объем природоохранных расходов включаются инвестиции в основной капитал, направленные на охрану окружающей среды и рациональное использование природных ресурсов, а также текущие расходы на охрану окружающей среды.</w:t>
      </w:r>
    </w:p>
    <w:p w:rsidR="007A1CCE" w:rsidRPr="007A1CCE" w:rsidRDefault="007A1CCE" w:rsidP="00854DEF">
      <w:pPr>
        <w:spacing w:after="120" w:line="281" w:lineRule="atLeast"/>
        <w:jc w:val="both"/>
        <w:rPr>
          <w:rFonts w:ascii="Arial" w:eastAsia="Times New Roman" w:hAnsi="Arial" w:cs="Arial"/>
          <w:color w:val="0D0D0D"/>
          <w:sz w:val="24"/>
          <w:szCs w:val="24"/>
          <w:lang w:eastAsia="ru-RU"/>
        </w:rPr>
      </w:pPr>
      <w:r w:rsidRPr="007A1CCE">
        <w:rPr>
          <w:rFonts w:ascii="Arial" w:eastAsia="Times New Roman" w:hAnsi="Arial" w:cs="Arial"/>
          <w:b/>
          <w:color w:val="0D0D0D"/>
          <w:sz w:val="24"/>
          <w:szCs w:val="24"/>
          <w:lang w:eastAsia="ru-RU"/>
        </w:rPr>
        <w:t>Индекс физического объема природоохранных расходов </w:t>
      </w:r>
      <w:r w:rsidRPr="007A1CCE">
        <w:rPr>
          <w:rFonts w:ascii="Arial" w:eastAsia="Times New Roman" w:hAnsi="Arial" w:cs="Arial"/>
          <w:b/>
          <w:bCs/>
          <w:color w:val="0D0D0D"/>
          <w:sz w:val="24"/>
          <w:szCs w:val="24"/>
          <w:lang w:eastAsia="ru-RU"/>
        </w:rPr>
        <w:t>–</w:t>
      </w:r>
      <w:r w:rsidRPr="007A1CCE">
        <w:rPr>
          <w:rFonts w:ascii="Arial" w:eastAsia="Times New Roman" w:hAnsi="Arial" w:cs="Arial"/>
          <w:color w:val="0D0D0D"/>
          <w:sz w:val="24"/>
          <w:szCs w:val="24"/>
          <w:lang w:eastAsia="ru-RU"/>
        </w:rPr>
        <w:t xml:space="preserve"> относительный показатель, характеризующий изменение (увеличение, уменьшение) объема природоохранных расходов в отчетном периоде по сравнению с предыдущим.</w:t>
      </w:r>
    </w:p>
    <w:p w:rsidR="007A1CCE" w:rsidRPr="007A1CCE" w:rsidRDefault="007A1CCE" w:rsidP="00854DEF">
      <w:pPr>
        <w:spacing w:after="120" w:line="281" w:lineRule="atLeast"/>
        <w:jc w:val="both"/>
        <w:rPr>
          <w:rFonts w:ascii="Times New Roman" w:eastAsia="Times New Roman" w:hAnsi="Times New Roman" w:cs="Times New Roman"/>
          <w:color w:val="000000"/>
          <w:sz w:val="28"/>
          <w:szCs w:val="28"/>
          <w:lang w:eastAsia="ru-RU"/>
        </w:rPr>
      </w:pPr>
      <w:r w:rsidRPr="007A1CCE">
        <w:rPr>
          <w:rFonts w:ascii="Arial" w:eastAsia="Times New Roman" w:hAnsi="Arial" w:cs="Arial"/>
          <w:b/>
          <w:bCs/>
          <w:color w:val="0D0D0D"/>
          <w:sz w:val="24"/>
          <w:szCs w:val="24"/>
          <w:lang w:eastAsia="ru-RU"/>
        </w:rPr>
        <w:t>Текущие (эксплуатационные) затраты на охрану окружающей среды – </w:t>
      </w:r>
      <w:r w:rsidRPr="007A1CCE">
        <w:rPr>
          <w:rFonts w:ascii="Arial" w:eastAsia="Times New Roman" w:hAnsi="Arial" w:cs="Arial"/>
          <w:color w:val="0D0D0D"/>
          <w:sz w:val="24"/>
          <w:szCs w:val="24"/>
          <w:lang w:eastAsia="ru-RU"/>
        </w:rPr>
        <w:t>все расходы по охране окружающей среды и рациональному использованию природных ресурсов, осуществляемые за счет собственных или заемных сре</w:t>
      </w:r>
      <w:proofErr w:type="gramStart"/>
      <w:r w:rsidRPr="007A1CCE">
        <w:rPr>
          <w:rFonts w:ascii="Arial" w:eastAsia="Times New Roman" w:hAnsi="Arial" w:cs="Arial"/>
          <w:color w:val="0D0D0D"/>
          <w:sz w:val="24"/>
          <w:szCs w:val="24"/>
          <w:lang w:eastAsia="ru-RU"/>
        </w:rPr>
        <w:t>дств пр</w:t>
      </w:r>
      <w:proofErr w:type="gramEnd"/>
      <w:r w:rsidRPr="007A1CCE">
        <w:rPr>
          <w:rFonts w:ascii="Arial" w:eastAsia="Times New Roman" w:hAnsi="Arial" w:cs="Arial"/>
          <w:color w:val="0D0D0D"/>
          <w:sz w:val="24"/>
          <w:szCs w:val="24"/>
          <w:lang w:eastAsia="ru-RU"/>
        </w:rPr>
        <w:t>едприятия, либо средств государственного бюджета.</w:t>
      </w:r>
    </w:p>
    <w:p w:rsidR="007A1CCE" w:rsidRPr="007A1CCE" w:rsidRDefault="007A1CCE" w:rsidP="00854DEF">
      <w:pPr>
        <w:spacing w:after="120" w:line="281" w:lineRule="atLeast"/>
        <w:jc w:val="both"/>
        <w:rPr>
          <w:rFonts w:ascii="Times New Roman" w:eastAsia="Times New Roman" w:hAnsi="Times New Roman" w:cs="Times New Roman"/>
          <w:color w:val="000000"/>
          <w:sz w:val="28"/>
          <w:szCs w:val="28"/>
          <w:lang w:eastAsia="ru-RU"/>
        </w:rPr>
      </w:pPr>
      <w:r w:rsidRPr="007A1CCE">
        <w:rPr>
          <w:rFonts w:ascii="Arial" w:eastAsia="Times New Roman" w:hAnsi="Arial" w:cs="Arial"/>
          <w:color w:val="0D0D0D"/>
          <w:sz w:val="24"/>
          <w:szCs w:val="24"/>
          <w:lang w:eastAsia="ru-RU"/>
        </w:rPr>
        <w:t xml:space="preserve">К ним относятся следующие затраты: по содержанию и эксплуатации основных фондов природоохранного назначения; на мероприятия по сохранению и восстановлению качества природной среды, нарушенной в результате производственной деятельности; на мероприятия по снижению вредного воздействия производственной деятельности на окружающую среду; по обращению с отходами производства и потребления; на организацию </w:t>
      </w:r>
      <w:proofErr w:type="gramStart"/>
      <w:r w:rsidRPr="007A1CCE">
        <w:rPr>
          <w:rFonts w:ascii="Arial" w:eastAsia="Times New Roman" w:hAnsi="Arial" w:cs="Arial"/>
          <w:color w:val="0D0D0D"/>
          <w:sz w:val="24"/>
          <w:szCs w:val="24"/>
          <w:lang w:eastAsia="ru-RU"/>
        </w:rPr>
        <w:t>контроля за</w:t>
      </w:r>
      <w:proofErr w:type="gramEnd"/>
      <w:r w:rsidRPr="007A1CCE">
        <w:rPr>
          <w:rFonts w:ascii="Arial" w:eastAsia="Times New Roman" w:hAnsi="Arial" w:cs="Arial"/>
          <w:color w:val="0D0D0D"/>
          <w:sz w:val="24"/>
          <w:szCs w:val="24"/>
          <w:lang w:eastAsia="ru-RU"/>
        </w:rPr>
        <w:t> выбросами (сбросами), отходами производства и потребления в окружающую среду и за качественным состоянием компонентов природной среды; на </w:t>
      </w:r>
      <w:proofErr w:type="spellStart"/>
      <w:r w:rsidRPr="007A1CCE">
        <w:rPr>
          <w:rFonts w:ascii="Arial" w:eastAsia="Times New Roman" w:hAnsi="Arial" w:cs="Arial"/>
          <w:color w:val="0D0D0D"/>
          <w:sz w:val="24"/>
          <w:szCs w:val="24"/>
          <w:lang w:eastAsia="ru-RU"/>
        </w:rPr>
        <w:t>научно</w:t>
      </w:r>
      <w:r w:rsidRPr="007A1CCE">
        <w:rPr>
          <w:rFonts w:ascii="Arial" w:eastAsia="Times New Roman" w:hAnsi="Arial" w:cs="Arial"/>
          <w:color w:val="0D0D0D"/>
          <w:sz w:val="24"/>
          <w:szCs w:val="24"/>
          <w:lang w:eastAsia="ru-RU"/>
        </w:rPr>
        <w:noBreakHyphen/>
        <w:t>исследовательские</w:t>
      </w:r>
      <w:proofErr w:type="spellEnd"/>
      <w:r w:rsidRPr="007A1CCE">
        <w:rPr>
          <w:rFonts w:ascii="Arial" w:eastAsia="Times New Roman" w:hAnsi="Arial" w:cs="Arial"/>
          <w:color w:val="0D0D0D"/>
          <w:sz w:val="24"/>
          <w:szCs w:val="24"/>
          <w:lang w:eastAsia="ru-RU"/>
        </w:rPr>
        <w:t xml:space="preserve"> работы и работы по экологическому образованию кадров.</w:t>
      </w:r>
    </w:p>
    <w:p w:rsidR="007A1CCE" w:rsidRPr="007A1CCE" w:rsidRDefault="007A1CCE" w:rsidP="00854DEF">
      <w:pPr>
        <w:spacing w:after="120" w:line="281" w:lineRule="atLeast"/>
        <w:jc w:val="both"/>
        <w:rPr>
          <w:rFonts w:ascii="Times New Roman" w:eastAsia="Times New Roman" w:hAnsi="Times New Roman" w:cs="Times New Roman"/>
          <w:color w:val="000000"/>
          <w:sz w:val="28"/>
          <w:szCs w:val="28"/>
          <w:lang w:eastAsia="ru-RU"/>
        </w:rPr>
      </w:pPr>
      <w:r w:rsidRPr="007A1CCE">
        <w:rPr>
          <w:rFonts w:ascii="Arial" w:eastAsia="Times New Roman" w:hAnsi="Arial" w:cs="Arial"/>
          <w:color w:val="0D0D0D"/>
          <w:sz w:val="24"/>
          <w:szCs w:val="24"/>
          <w:lang w:eastAsia="ru-RU"/>
        </w:rPr>
        <w:t>Не</w:t>
      </w:r>
      <w:r w:rsidR="004F388C" w:rsidRPr="007A1CCE">
        <w:rPr>
          <w:rFonts w:ascii="Arial" w:eastAsia="Times New Roman" w:hAnsi="Arial" w:cs="Arial"/>
          <w:color w:val="0D0D0D"/>
          <w:sz w:val="24"/>
          <w:szCs w:val="24"/>
          <w:lang w:eastAsia="ru-RU"/>
        </w:rPr>
        <w:t> </w:t>
      </w:r>
      <w:r w:rsidRPr="007A1CCE">
        <w:rPr>
          <w:rFonts w:ascii="Arial" w:eastAsia="Times New Roman" w:hAnsi="Arial" w:cs="Arial"/>
          <w:color w:val="0D0D0D"/>
          <w:sz w:val="24"/>
          <w:szCs w:val="24"/>
          <w:lang w:eastAsia="ru-RU"/>
        </w:rPr>
        <w:t>включаются средства, выплаченные другим предприятиям (организациям) за прием и очистку сточных вод, хранение и уничтожение отходов, а также амортизационные отчисления, начисленные на основные фонды по охране окружающей среды.</w:t>
      </w:r>
    </w:p>
    <w:p w:rsidR="007A1CCE" w:rsidRPr="007A1CCE" w:rsidRDefault="007A1CCE" w:rsidP="00854DEF">
      <w:pPr>
        <w:spacing w:after="120" w:line="281" w:lineRule="atLeast"/>
        <w:jc w:val="both"/>
        <w:rPr>
          <w:rFonts w:ascii="Times New Roman" w:eastAsia="Times New Roman" w:hAnsi="Times New Roman" w:cs="Times New Roman"/>
          <w:color w:val="000000"/>
          <w:sz w:val="28"/>
          <w:szCs w:val="28"/>
          <w:lang w:eastAsia="ru-RU"/>
        </w:rPr>
      </w:pPr>
      <w:proofErr w:type="gramStart"/>
      <w:r w:rsidRPr="007A1CCE">
        <w:rPr>
          <w:rFonts w:ascii="Arial" w:eastAsia="Times New Roman" w:hAnsi="Arial" w:cs="Arial"/>
          <w:color w:val="0D0D0D"/>
          <w:sz w:val="24"/>
          <w:szCs w:val="24"/>
          <w:lang w:eastAsia="ru-RU"/>
        </w:rPr>
        <w:t>Информация об</w:t>
      </w:r>
      <w:r w:rsidR="004F388C" w:rsidRPr="007A1CCE">
        <w:rPr>
          <w:rFonts w:ascii="Arial" w:eastAsia="Times New Roman" w:hAnsi="Arial" w:cs="Arial"/>
          <w:color w:val="0D0D0D"/>
          <w:sz w:val="24"/>
          <w:szCs w:val="24"/>
          <w:lang w:eastAsia="ru-RU"/>
        </w:rPr>
        <w:t> </w:t>
      </w:r>
      <w:r w:rsidRPr="007A1CCE">
        <w:rPr>
          <w:rFonts w:ascii="Arial" w:eastAsia="Times New Roman" w:hAnsi="Arial" w:cs="Arial"/>
          <w:color w:val="0D0D0D"/>
          <w:sz w:val="24"/>
          <w:szCs w:val="24"/>
          <w:lang w:eastAsia="ru-RU"/>
        </w:rPr>
        <w:t>инвестициях в основной капитал, направленных на</w:t>
      </w:r>
      <w:r w:rsidR="004F388C" w:rsidRPr="007A1CCE">
        <w:rPr>
          <w:rFonts w:ascii="Arial" w:eastAsia="Times New Roman" w:hAnsi="Arial" w:cs="Arial"/>
          <w:color w:val="0D0D0D"/>
          <w:sz w:val="24"/>
          <w:szCs w:val="24"/>
          <w:lang w:eastAsia="ru-RU"/>
        </w:rPr>
        <w:t> </w:t>
      </w:r>
      <w:r w:rsidRPr="007A1CCE">
        <w:rPr>
          <w:rFonts w:ascii="Arial" w:eastAsia="Times New Roman" w:hAnsi="Arial" w:cs="Arial"/>
          <w:color w:val="0D0D0D"/>
          <w:sz w:val="24"/>
          <w:szCs w:val="24"/>
          <w:lang w:eastAsia="ru-RU"/>
        </w:rPr>
        <w:t>охрану окружающей среды и</w:t>
      </w:r>
      <w:r w:rsidR="004F388C" w:rsidRPr="007A1CCE">
        <w:rPr>
          <w:rFonts w:ascii="Arial" w:eastAsia="Times New Roman" w:hAnsi="Arial" w:cs="Arial"/>
          <w:color w:val="0D0D0D"/>
          <w:sz w:val="24"/>
          <w:szCs w:val="24"/>
          <w:lang w:eastAsia="ru-RU"/>
        </w:rPr>
        <w:t> </w:t>
      </w:r>
      <w:r w:rsidRPr="007A1CCE">
        <w:rPr>
          <w:rFonts w:ascii="Arial" w:eastAsia="Times New Roman" w:hAnsi="Arial" w:cs="Arial"/>
          <w:color w:val="0D0D0D"/>
          <w:sz w:val="24"/>
          <w:szCs w:val="24"/>
          <w:lang w:eastAsia="ru-RU"/>
        </w:rPr>
        <w:t>рациональное использование природных ресурсов, а</w:t>
      </w:r>
      <w:r w:rsidR="004F388C" w:rsidRPr="007A1CCE">
        <w:rPr>
          <w:rFonts w:ascii="Arial" w:eastAsia="Times New Roman" w:hAnsi="Arial" w:cs="Arial"/>
          <w:color w:val="0D0D0D"/>
          <w:sz w:val="24"/>
          <w:szCs w:val="24"/>
          <w:lang w:eastAsia="ru-RU"/>
        </w:rPr>
        <w:t> </w:t>
      </w:r>
      <w:r w:rsidRPr="007A1CCE">
        <w:rPr>
          <w:rFonts w:ascii="Arial" w:eastAsia="Times New Roman" w:hAnsi="Arial" w:cs="Arial"/>
          <w:color w:val="0D0D0D"/>
          <w:sz w:val="24"/>
          <w:szCs w:val="24"/>
          <w:lang w:eastAsia="ru-RU"/>
        </w:rPr>
        <w:t>также о</w:t>
      </w:r>
      <w:r w:rsidR="004F388C" w:rsidRPr="007A1CCE">
        <w:rPr>
          <w:rFonts w:ascii="Arial" w:eastAsia="Times New Roman" w:hAnsi="Arial" w:cs="Arial"/>
          <w:color w:val="0D0D0D"/>
          <w:sz w:val="24"/>
          <w:szCs w:val="24"/>
          <w:lang w:eastAsia="ru-RU"/>
        </w:rPr>
        <w:t> </w:t>
      </w:r>
      <w:r w:rsidRPr="007A1CCE">
        <w:rPr>
          <w:rFonts w:ascii="Arial" w:eastAsia="Times New Roman" w:hAnsi="Arial" w:cs="Arial"/>
          <w:color w:val="0D0D0D"/>
          <w:sz w:val="24"/>
          <w:szCs w:val="24"/>
          <w:lang w:eastAsia="ru-RU"/>
        </w:rPr>
        <w:t>вводе в</w:t>
      </w:r>
      <w:r w:rsidR="004F388C" w:rsidRPr="007A1CCE">
        <w:rPr>
          <w:rFonts w:ascii="Arial" w:eastAsia="Times New Roman" w:hAnsi="Arial" w:cs="Arial"/>
          <w:color w:val="0D0D0D"/>
          <w:sz w:val="24"/>
          <w:szCs w:val="24"/>
          <w:lang w:eastAsia="ru-RU"/>
        </w:rPr>
        <w:t> </w:t>
      </w:r>
      <w:r w:rsidRPr="007A1CCE">
        <w:rPr>
          <w:rFonts w:ascii="Arial" w:eastAsia="Times New Roman" w:hAnsi="Arial" w:cs="Arial"/>
          <w:color w:val="0D0D0D"/>
          <w:sz w:val="24"/>
          <w:szCs w:val="24"/>
          <w:lang w:eastAsia="ru-RU"/>
        </w:rPr>
        <w:t>действие объектов природоохранного назначения приведена по</w:t>
      </w:r>
      <w:r w:rsidR="004F388C" w:rsidRPr="007A1CCE">
        <w:rPr>
          <w:rFonts w:ascii="Arial" w:eastAsia="Times New Roman" w:hAnsi="Arial" w:cs="Arial"/>
          <w:color w:val="0D0D0D"/>
          <w:sz w:val="24"/>
          <w:szCs w:val="24"/>
          <w:lang w:eastAsia="ru-RU"/>
        </w:rPr>
        <w:t> </w:t>
      </w:r>
      <w:r w:rsidRPr="007A1CCE">
        <w:rPr>
          <w:rFonts w:ascii="Arial" w:eastAsia="Times New Roman" w:hAnsi="Arial" w:cs="Arial"/>
          <w:color w:val="0D0D0D"/>
          <w:sz w:val="24"/>
          <w:szCs w:val="24"/>
          <w:lang w:eastAsia="ru-RU"/>
        </w:rPr>
        <w:t>организациям, не</w:t>
      </w:r>
      <w:r w:rsidR="004F388C" w:rsidRPr="007A1CCE">
        <w:rPr>
          <w:rFonts w:ascii="Arial" w:eastAsia="Times New Roman" w:hAnsi="Arial" w:cs="Arial"/>
          <w:color w:val="0D0D0D"/>
          <w:sz w:val="24"/>
          <w:szCs w:val="24"/>
          <w:lang w:eastAsia="ru-RU"/>
        </w:rPr>
        <w:t> </w:t>
      </w:r>
      <w:r w:rsidRPr="007A1CCE">
        <w:rPr>
          <w:rFonts w:ascii="Arial" w:eastAsia="Times New Roman" w:hAnsi="Arial" w:cs="Arial"/>
          <w:color w:val="0D0D0D"/>
          <w:sz w:val="24"/>
          <w:szCs w:val="24"/>
          <w:lang w:eastAsia="ru-RU"/>
        </w:rPr>
        <w:t>относящимся к</w:t>
      </w:r>
      <w:r w:rsidR="004F388C" w:rsidRPr="007A1CCE">
        <w:rPr>
          <w:rFonts w:ascii="Arial" w:eastAsia="Times New Roman" w:hAnsi="Arial" w:cs="Arial"/>
          <w:color w:val="0D0D0D"/>
          <w:sz w:val="24"/>
          <w:szCs w:val="24"/>
          <w:lang w:eastAsia="ru-RU"/>
        </w:rPr>
        <w:t> </w:t>
      </w:r>
      <w:r w:rsidRPr="007A1CCE">
        <w:rPr>
          <w:rFonts w:ascii="Arial" w:eastAsia="Times New Roman" w:hAnsi="Arial" w:cs="Arial"/>
          <w:color w:val="0D0D0D"/>
          <w:sz w:val="24"/>
          <w:szCs w:val="24"/>
          <w:lang w:eastAsia="ru-RU"/>
        </w:rPr>
        <w:t>субъектам малого предпринимательства всех видов экономической деятельности, независимо от</w:t>
      </w:r>
      <w:r w:rsidR="004F388C" w:rsidRPr="007A1CCE">
        <w:rPr>
          <w:rFonts w:ascii="Arial" w:eastAsia="Times New Roman" w:hAnsi="Arial" w:cs="Arial"/>
          <w:color w:val="0D0D0D"/>
          <w:sz w:val="24"/>
          <w:szCs w:val="24"/>
          <w:lang w:eastAsia="ru-RU"/>
        </w:rPr>
        <w:t> </w:t>
      </w:r>
      <w:r w:rsidRPr="007A1CCE">
        <w:rPr>
          <w:rFonts w:ascii="Arial" w:eastAsia="Times New Roman" w:hAnsi="Arial" w:cs="Arial"/>
          <w:color w:val="0D0D0D"/>
          <w:sz w:val="24"/>
          <w:szCs w:val="24"/>
          <w:lang w:eastAsia="ru-RU"/>
        </w:rPr>
        <w:t>формы собственности и</w:t>
      </w:r>
      <w:r w:rsidR="004F388C" w:rsidRPr="007A1CCE">
        <w:rPr>
          <w:rFonts w:ascii="Arial" w:eastAsia="Times New Roman" w:hAnsi="Arial" w:cs="Arial"/>
          <w:color w:val="0D0D0D"/>
          <w:sz w:val="24"/>
          <w:szCs w:val="24"/>
          <w:lang w:eastAsia="ru-RU"/>
        </w:rPr>
        <w:t> </w:t>
      </w:r>
      <w:r w:rsidRPr="007A1CCE">
        <w:rPr>
          <w:rFonts w:ascii="Arial" w:eastAsia="Times New Roman" w:hAnsi="Arial" w:cs="Arial"/>
          <w:color w:val="0D0D0D"/>
          <w:sz w:val="24"/>
          <w:szCs w:val="24"/>
          <w:lang w:eastAsia="ru-RU"/>
        </w:rPr>
        <w:t>организационно-правовой формы хозяйствующих субъектов, осуществляющим строительство и</w:t>
      </w:r>
      <w:r w:rsidR="004F388C" w:rsidRPr="007A1CCE">
        <w:rPr>
          <w:rFonts w:ascii="Arial" w:eastAsia="Times New Roman" w:hAnsi="Arial" w:cs="Arial"/>
          <w:color w:val="0D0D0D"/>
          <w:sz w:val="24"/>
          <w:szCs w:val="24"/>
          <w:lang w:eastAsia="ru-RU"/>
        </w:rPr>
        <w:t> </w:t>
      </w:r>
      <w:r w:rsidRPr="007A1CCE">
        <w:rPr>
          <w:rFonts w:ascii="Arial" w:eastAsia="Times New Roman" w:hAnsi="Arial" w:cs="Arial"/>
          <w:color w:val="0D0D0D"/>
          <w:sz w:val="24"/>
          <w:szCs w:val="24"/>
          <w:lang w:eastAsia="ru-RU"/>
        </w:rPr>
        <w:t>ввод природоохранных объектов в</w:t>
      </w:r>
      <w:r w:rsidR="004F388C" w:rsidRPr="007A1CCE">
        <w:rPr>
          <w:rFonts w:ascii="Arial" w:eastAsia="Times New Roman" w:hAnsi="Arial" w:cs="Arial"/>
          <w:color w:val="0D0D0D"/>
          <w:sz w:val="24"/>
          <w:szCs w:val="24"/>
          <w:lang w:eastAsia="ru-RU"/>
        </w:rPr>
        <w:t> </w:t>
      </w:r>
      <w:r w:rsidRPr="007A1CCE">
        <w:rPr>
          <w:rFonts w:ascii="Arial" w:eastAsia="Times New Roman" w:hAnsi="Arial" w:cs="Arial"/>
          <w:color w:val="0D0D0D"/>
          <w:sz w:val="24"/>
          <w:szCs w:val="24"/>
          <w:lang w:eastAsia="ru-RU"/>
        </w:rPr>
        <w:t>эксплуатацию как в</w:t>
      </w:r>
      <w:r w:rsidR="004F388C" w:rsidRPr="007A1CCE">
        <w:rPr>
          <w:rFonts w:ascii="Arial" w:eastAsia="Times New Roman" w:hAnsi="Arial" w:cs="Arial"/>
          <w:color w:val="0D0D0D"/>
          <w:sz w:val="24"/>
          <w:szCs w:val="24"/>
          <w:lang w:eastAsia="ru-RU"/>
        </w:rPr>
        <w:t> </w:t>
      </w:r>
      <w:r w:rsidRPr="007A1CCE">
        <w:rPr>
          <w:rFonts w:ascii="Arial" w:eastAsia="Times New Roman" w:hAnsi="Arial" w:cs="Arial"/>
          <w:color w:val="0D0D0D"/>
          <w:sz w:val="24"/>
          <w:szCs w:val="24"/>
          <w:lang w:eastAsia="ru-RU"/>
        </w:rPr>
        <w:t>составе вновь строящихся</w:t>
      </w:r>
      <w:proofErr w:type="gramEnd"/>
      <w:r w:rsidRPr="007A1CCE">
        <w:rPr>
          <w:rFonts w:ascii="Arial" w:eastAsia="Times New Roman" w:hAnsi="Arial" w:cs="Arial"/>
          <w:color w:val="0D0D0D"/>
          <w:sz w:val="24"/>
          <w:szCs w:val="24"/>
          <w:lang w:eastAsia="ru-RU"/>
        </w:rPr>
        <w:t>, так и</w:t>
      </w:r>
      <w:r w:rsidR="004F388C" w:rsidRPr="007A1CCE">
        <w:rPr>
          <w:rFonts w:ascii="Arial" w:eastAsia="Times New Roman" w:hAnsi="Arial" w:cs="Arial"/>
          <w:color w:val="0D0D0D"/>
          <w:sz w:val="24"/>
          <w:szCs w:val="24"/>
          <w:lang w:eastAsia="ru-RU"/>
        </w:rPr>
        <w:t> </w:t>
      </w:r>
      <w:r w:rsidRPr="007A1CCE">
        <w:rPr>
          <w:rFonts w:ascii="Arial" w:eastAsia="Times New Roman" w:hAnsi="Arial" w:cs="Arial"/>
          <w:color w:val="0D0D0D"/>
          <w:sz w:val="24"/>
          <w:szCs w:val="24"/>
          <w:lang w:eastAsia="ru-RU"/>
        </w:rPr>
        <w:t>на</w:t>
      </w:r>
      <w:r w:rsidR="004F388C" w:rsidRPr="007A1CCE">
        <w:rPr>
          <w:rFonts w:ascii="Arial" w:eastAsia="Times New Roman" w:hAnsi="Arial" w:cs="Arial"/>
          <w:color w:val="0D0D0D"/>
          <w:sz w:val="24"/>
          <w:szCs w:val="24"/>
          <w:lang w:eastAsia="ru-RU"/>
        </w:rPr>
        <w:t> </w:t>
      </w:r>
      <w:r w:rsidRPr="007A1CCE">
        <w:rPr>
          <w:rFonts w:ascii="Arial" w:eastAsia="Times New Roman" w:hAnsi="Arial" w:cs="Arial"/>
          <w:color w:val="0D0D0D"/>
          <w:sz w:val="24"/>
          <w:szCs w:val="24"/>
          <w:lang w:eastAsia="ru-RU"/>
        </w:rPr>
        <w:t>действующих предприятиях.</w:t>
      </w:r>
    </w:p>
    <w:p w:rsidR="006F4B94" w:rsidRPr="006F4B94" w:rsidRDefault="006F4B94" w:rsidP="006F4B94">
      <w:pPr>
        <w:spacing w:after="120" w:line="281" w:lineRule="atLeast"/>
        <w:jc w:val="both"/>
        <w:rPr>
          <w:rFonts w:ascii="Arial" w:eastAsia="Times New Roman" w:hAnsi="Arial" w:cs="Arial"/>
          <w:bCs/>
          <w:color w:val="0D0D0D"/>
          <w:sz w:val="24"/>
          <w:szCs w:val="24"/>
          <w:lang w:eastAsia="ru-RU"/>
        </w:rPr>
      </w:pPr>
      <w:proofErr w:type="gramStart"/>
      <w:r w:rsidRPr="006F4B94">
        <w:rPr>
          <w:rFonts w:ascii="Arial" w:eastAsia="Times New Roman" w:hAnsi="Arial" w:cs="Arial"/>
          <w:b/>
          <w:bCs/>
          <w:color w:val="0D0D0D"/>
          <w:sz w:val="24"/>
          <w:szCs w:val="24"/>
          <w:lang w:eastAsia="ru-RU"/>
        </w:rPr>
        <w:t>К</w:t>
      </w:r>
      <w:r w:rsidR="004F388C" w:rsidRPr="007A1CCE">
        <w:rPr>
          <w:rFonts w:ascii="Arial" w:eastAsia="Times New Roman" w:hAnsi="Arial" w:cs="Arial"/>
          <w:color w:val="0D0D0D"/>
          <w:sz w:val="24"/>
          <w:szCs w:val="24"/>
          <w:lang w:eastAsia="ru-RU"/>
        </w:rPr>
        <w:t> </w:t>
      </w:r>
      <w:r w:rsidRPr="006F4B94">
        <w:rPr>
          <w:rFonts w:ascii="Arial" w:eastAsia="Times New Roman" w:hAnsi="Arial" w:cs="Arial"/>
          <w:b/>
          <w:bCs/>
          <w:color w:val="0D0D0D"/>
          <w:sz w:val="24"/>
          <w:szCs w:val="24"/>
          <w:lang w:eastAsia="ru-RU"/>
        </w:rPr>
        <w:t>инвестициям в</w:t>
      </w:r>
      <w:r w:rsidR="004F388C" w:rsidRPr="007A1CCE">
        <w:rPr>
          <w:rFonts w:ascii="Arial" w:eastAsia="Times New Roman" w:hAnsi="Arial" w:cs="Arial"/>
          <w:color w:val="0D0D0D"/>
          <w:sz w:val="24"/>
          <w:szCs w:val="24"/>
          <w:lang w:eastAsia="ru-RU"/>
        </w:rPr>
        <w:t> </w:t>
      </w:r>
      <w:r w:rsidRPr="006F4B94">
        <w:rPr>
          <w:rFonts w:ascii="Arial" w:eastAsia="Times New Roman" w:hAnsi="Arial" w:cs="Arial"/>
          <w:b/>
          <w:bCs/>
          <w:color w:val="0D0D0D"/>
          <w:sz w:val="24"/>
          <w:szCs w:val="24"/>
          <w:lang w:eastAsia="ru-RU"/>
        </w:rPr>
        <w:t>основной капитал, направленным на</w:t>
      </w:r>
      <w:r w:rsidR="004F388C" w:rsidRPr="007A1CCE">
        <w:rPr>
          <w:rFonts w:ascii="Arial" w:eastAsia="Times New Roman" w:hAnsi="Arial" w:cs="Arial"/>
          <w:color w:val="0D0D0D"/>
          <w:sz w:val="24"/>
          <w:szCs w:val="24"/>
          <w:lang w:eastAsia="ru-RU"/>
        </w:rPr>
        <w:t> </w:t>
      </w:r>
      <w:r w:rsidRPr="006F4B94">
        <w:rPr>
          <w:rFonts w:ascii="Arial" w:eastAsia="Times New Roman" w:hAnsi="Arial" w:cs="Arial"/>
          <w:b/>
          <w:bCs/>
          <w:color w:val="0D0D0D"/>
          <w:sz w:val="24"/>
          <w:szCs w:val="24"/>
          <w:lang w:eastAsia="ru-RU"/>
        </w:rPr>
        <w:t>охрану окружающей среды</w:t>
      </w:r>
      <w:r>
        <w:rPr>
          <w:rFonts w:ascii="Arial" w:eastAsia="Times New Roman" w:hAnsi="Arial" w:cs="Arial"/>
          <w:b/>
          <w:bCs/>
          <w:color w:val="0D0D0D"/>
          <w:sz w:val="24"/>
          <w:szCs w:val="24"/>
          <w:lang w:eastAsia="ru-RU"/>
        </w:rPr>
        <w:t>,</w:t>
      </w:r>
      <w:r w:rsidRPr="006F4B94">
        <w:rPr>
          <w:rFonts w:ascii="Arial" w:eastAsia="Times New Roman" w:hAnsi="Arial" w:cs="Arial"/>
          <w:b/>
          <w:bCs/>
          <w:color w:val="0D0D0D"/>
          <w:sz w:val="24"/>
          <w:szCs w:val="24"/>
          <w:lang w:eastAsia="ru-RU"/>
        </w:rPr>
        <w:t xml:space="preserve"> </w:t>
      </w:r>
      <w:r w:rsidRPr="006F4B94">
        <w:rPr>
          <w:rFonts w:ascii="Arial" w:eastAsia="Times New Roman" w:hAnsi="Arial" w:cs="Arial"/>
          <w:bCs/>
          <w:color w:val="0D0D0D"/>
          <w:sz w:val="24"/>
          <w:szCs w:val="24"/>
          <w:lang w:eastAsia="ru-RU"/>
        </w:rPr>
        <w:t>относятся затраты на</w:t>
      </w:r>
      <w:r w:rsidR="004F388C" w:rsidRPr="007A1CCE">
        <w:rPr>
          <w:rFonts w:ascii="Arial" w:eastAsia="Times New Roman" w:hAnsi="Arial" w:cs="Arial"/>
          <w:color w:val="0D0D0D"/>
          <w:sz w:val="24"/>
          <w:szCs w:val="24"/>
          <w:lang w:eastAsia="ru-RU"/>
        </w:rPr>
        <w:t> </w:t>
      </w:r>
      <w:r w:rsidRPr="006F4B94">
        <w:rPr>
          <w:rFonts w:ascii="Arial" w:eastAsia="Times New Roman" w:hAnsi="Arial" w:cs="Arial"/>
          <w:bCs/>
          <w:color w:val="0D0D0D"/>
          <w:sz w:val="24"/>
          <w:szCs w:val="24"/>
          <w:lang w:eastAsia="ru-RU"/>
        </w:rPr>
        <w:t>строительство, реконструкцию (включая расширение и</w:t>
      </w:r>
      <w:r w:rsidR="004F388C" w:rsidRPr="007A1CCE">
        <w:rPr>
          <w:rFonts w:ascii="Arial" w:eastAsia="Times New Roman" w:hAnsi="Arial" w:cs="Arial"/>
          <w:color w:val="0D0D0D"/>
          <w:sz w:val="24"/>
          <w:szCs w:val="24"/>
          <w:lang w:eastAsia="ru-RU"/>
        </w:rPr>
        <w:t> </w:t>
      </w:r>
      <w:r w:rsidRPr="006F4B94">
        <w:rPr>
          <w:rFonts w:ascii="Arial" w:eastAsia="Times New Roman" w:hAnsi="Arial" w:cs="Arial"/>
          <w:bCs/>
          <w:color w:val="0D0D0D"/>
          <w:sz w:val="24"/>
          <w:szCs w:val="24"/>
          <w:lang w:eastAsia="ru-RU"/>
        </w:rPr>
        <w:t>модернизацию) объектов, которые приводят к</w:t>
      </w:r>
      <w:r w:rsidR="004F388C" w:rsidRPr="007A1CCE">
        <w:rPr>
          <w:rFonts w:ascii="Arial" w:eastAsia="Times New Roman" w:hAnsi="Arial" w:cs="Arial"/>
          <w:color w:val="0D0D0D"/>
          <w:sz w:val="24"/>
          <w:szCs w:val="24"/>
          <w:lang w:eastAsia="ru-RU"/>
        </w:rPr>
        <w:t> </w:t>
      </w:r>
      <w:r w:rsidRPr="006F4B94">
        <w:rPr>
          <w:rFonts w:ascii="Arial" w:eastAsia="Times New Roman" w:hAnsi="Arial" w:cs="Arial"/>
          <w:bCs/>
          <w:color w:val="0D0D0D"/>
          <w:sz w:val="24"/>
          <w:szCs w:val="24"/>
          <w:lang w:eastAsia="ru-RU"/>
        </w:rPr>
        <w:t>увеличению их</w:t>
      </w:r>
      <w:r w:rsidR="004F388C" w:rsidRPr="007A1CCE">
        <w:rPr>
          <w:rFonts w:ascii="Arial" w:eastAsia="Times New Roman" w:hAnsi="Arial" w:cs="Arial"/>
          <w:color w:val="0D0D0D"/>
          <w:sz w:val="24"/>
          <w:szCs w:val="24"/>
          <w:lang w:eastAsia="ru-RU"/>
        </w:rPr>
        <w:t> </w:t>
      </w:r>
      <w:r w:rsidRPr="006F4B94">
        <w:rPr>
          <w:rFonts w:ascii="Arial" w:eastAsia="Times New Roman" w:hAnsi="Arial" w:cs="Arial"/>
          <w:bCs/>
          <w:color w:val="0D0D0D"/>
          <w:sz w:val="24"/>
          <w:szCs w:val="24"/>
          <w:lang w:eastAsia="ru-RU"/>
        </w:rPr>
        <w:t>первоначальной стоимости, приобретение машин, оборудования, транспортных средств, производственного и</w:t>
      </w:r>
      <w:r w:rsidR="004F388C" w:rsidRPr="007A1CCE">
        <w:rPr>
          <w:rFonts w:ascii="Arial" w:eastAsia="Times New Roman" w:hAnsi="Arial" w:cs="Arial"/>
          <w:color w:val="0D0D0D"/>
          <w:sz w:val="24"/>
          <w:szCs w:val="24"/>
          <w:lang w:eastAsia="ru-RU"/>
        </w:rPr>
        <w:t> </w:t>
      </w:r>
      <w:r w:rsidRPr="006F4B94">
        <w:rPr>
          <w:rFonts w:ascii="Arial" w:eastAsia="Times New Roman" w:hAnsi="Arial" w:cs="Arial"/>
          <w:bCs/>
          <w:color w:val="0D0D0D"/>
          <w:sz w:val="24"/>
          <w:szCs w:val="24"/>
          <w:lang w:eastAsia="ru-RU"/>
        </w:rPr>
        <w:t>хозяйственного инвентаря, бухгалтерский учет которых осуществляется в</w:t>
      </w:r>
      <w:r w:rsidR="004F388C" w:rsidRPr="007A1CCE">
        <w:rPr>
          <w:rFonts w:ascii="Arial" w:eastAsia="Times New Roman" w:hAnsi="Arial" w:cs="Arial"/>
          <w:color w:val="0D0D0D"/>
          <w:sz w:val="24"/>
          <w:szCs w:val="24"/>
          <w:lang w:eastAsia="ru-RU"/>
        </w:rPr>
        <w:t> </w:t>
      </w:r>
      <w:r w:rsidRPr="006F4B94">
        <w:rPr>
          <w:rFonts w:ascii="Arial" w:eastAsia="Times New Roman" w:hAnsi="Arial" w:cs="Arial"/>
          <w:bCs/>
          <w:color w:val="0D0D0D"/>
          <w:sz w:val="24"/>
          <w:szCs w:val="24"/>
          <w:lang w:eastAsia="ru-RU"/>
        </w:rPr>
        <w:t>порядке, установленном для учета вложений во</w:t>
      </w:r>
      <w:r w:rsidR="004F388C" w:rsidRPr="007A1CCE">
        <w:rPr>
          <w:rFonts w:ascii="Arial" w:eastAsia="Times New Roman" w:hAnsi="Arial" w:cs="Arial"/>
          <w:color w:val="0D0D0D"/>
          <w:sz w:val="24"/>
          <w:szCs w:val="24"/>
          <w:lang w:eastAsia="ru-RU"/>
        </w:rPr>
        <w:t> </w:t>
      </w:r>
      <w:proofErr w:type="spellStart"/>
      <w:r w:rsidRPr="006F4B94">
        <w:rPr>
          <w:rFonts w:ascii="Arial" w:eastAsia="Times New Roman" w:hAnsi="Arial" w:cs="Arial"/>
          <w:bCs/>
          <w:color w:val="0D0D0D"/>
          <w:sz w:val="24"/>
          <w:szCs w:val="24"/>
          <w:lang w:eastAsia="ru-RU"/>
        </w:rPr>
        <w:t>внеоборотные</w:t>
      </w:r>
      <w:proofErr w:type="spellEnd"/>
      <w:r w:rsidRPr="006F4B94">
        <w:rPr>
          <w:rFonts w:ascii="Arial" w:eastAsia="Times New Roman" w:hAnsi="Arial" w:cs="Arial"/>
          <w:bCs/>
          <w:color w:val="0D0D0D"/>
          <w:sz w:val="24"/>
          <w:szCs w:val="24"/>
          <w:lang w:eastAsia="ru-RU"/>
        </w:rPr>
        <w:t xml:space="preserve"> активы, инвестиции в</w:t>
      </w:r>
      <w:r w:rsidR="004F388C" w:rsidRPr="007A1CCE">
        <w:rPr>
          <w:rFonts w:ascii="Arial" w:eastAsia="Times New Roman" w:hAnsi="Arial" w:cs="Arial"/>
          <w:color w:val="0D0D0D"/>
          <w:sz w:val="24"/>
          <w:szCs w:val="24"/>
          <w:lang w:eastAsia="ru-RU"/>
        </w:rPr>
        <w:t> </w:t>
      </w:r>
      <w:r w:rsidRPr="006F4B94">
        <w:rPr>
          <w:rFonts w:ascii="Arial" w:eastAsia="Times New Roman" w:hAnsi="Arial" w:cs="Arial"/>
          <w:bCs/>
          <w:color w:val="0D0D0D"/>
          <w:sz w:val="24"/>
          <w:szCs w:val="24"/>
          <w:lang w:eastAsia="ru-RU"/>
        </w:rPr>
        <w:t>объекты интеллектуальной собственности, культивируемые биологические ресурсы.</w:t>
      </w:r>
      <w:proofErr w:type="gramEnd"/>
    </w:p>
    <w:p w:rsidR="007A1CCE" w:rsidRPr="007A1CCE" w:rsidRDefault="007A1CCE" w:rsidP="00854DEF">
      <w:pPr>
        <w:spacing w:after="120" w:line="281" w:lineRule="atLeast"/>
        <w:jc w:val="both"/>
        <w:rPr>
          <w:rFonts w:ascii="Times New Roman" w:eastAsia="Times New Roman" w:hAnsi="Times New Roman" w:cs="Times New Roman"/>
          <w:color w:val="000000"/>
          <w:sz w:val="28"/>
          <w:szCs w:val="28"/>
          <w:lang w:eastAsia="ru-RU"/>
        </w:rPr>
      </w:pPr>
      <w:r w:rsidRPr="007A1CCE">
        <w:rPr>
          <w:rFonts w:ascii="Arial" w:eastAsia="Times New Roman" w:hAnsi="Arial" w:cs="Arial"/>
          <w:b/>
          <w:bCs/>
          <w:color w:val="0D0D0D"/>
          <w:sz w:val="24"/>
          <w:szCs w:val="24"/>
          <w:lang w:eastAsia="ru-RU"/>
        </w:rPr>
        <w:lastRenderedPageBreak/>
        <w:t>Ввод в</w:t>
      </w:r>
      <w:r w:rsidR="004F388C" w:rsidRPr="007A1CCE">
        <w:rPr>
          <w:rFonts w:ascii="Arial" w:eastAsia="Times New Roman" w:hAnsi="Arial" w:cs="Arial"/>
          <w:color w:val="0D0D0D"/>
          <w:sz w:val="24"/>
          <w:szCs w:val="24"/>
          <w:lang w:eastAsia="ru-RU"/>
        </w:rPr>
        <w:t> </w:t>
      </w:r>
      <w:r w:rsidRPr="007A1CCE">
        <w:rPr>
          <w:rFonts w:ascii="Arial" w:eastAsia="Times New Roman" w:hAnsi="Arial" w:cs="Arial"/>
          <w:b/>
          <w:bCs/>
          <w:color w:val="0D0D0D"/>
          <w:sz w:val="24"/>
          <w:szCs w:val="24"/>
          <w:lang w:eastAsia="ru-RU"/>
        </w:rPr>
        <w:t>действие мощностей и</w:t>
      </w:r>
      <w:r w:rsidR="004F388C" w:rsidRPr="007A1CCE">
        <w:rPr>
          <w:rFonts w:ascii="Arial" w:eastAsia="Times New Roman" w:hAnsi="Arial" w:cs="Arial"/>
          <w:color w:val="0D0D0D"/>
          <w:sz w:val="24"/>
          <w:szCs w:val="24"/>
          <w:lang w:eastAsia="ru-RU"/>
        </w:rPr>
        <w:t> </w:t>
      </w:r>
      <w:r w:rsidRPr="007A1CCE">
        <w:rPr>
          <w:rFonts w:ascii="Arial" w:eastAsia="Times New Roman" w:hAnsi="Arial" w:cs="Arial"/>
          <w:b/>
          <w:bCs/>
          <w:color w:val="0D0D0D"/>
          <w:sz w:val="24"/>
          <w:szCs w:val="24"/>
          <w:lang w:eastAsia="ru-RU"/>
        </w:rPr>
        <w:t>объектов природоохранного назначения </w:t>
      </w:r>
      <w:r w:rsidRPr="007A1CCE">
        <w:rPr>
          <w:rFonts w:ascii="Arial" w:eastAsia="Times New Roman" w:hAnsi="Arial" w:cs="Arial"/>
          <w:color w:val="0D0D0D"/>
          <w:sz w:val="24"/>
          <w:szCs w:val="24"/>
          <w:lang w:eastAsia="ru-RU"/>
        </w:rPr>
        <w:t>осуществляется согласно выданным разрешениям на ввод объектов в</w:t>
      </w:r>
      <w:r w:rsidR="004F388C" w:rsidRPr="007A1CCE">
        <w:rPr>
          <w:rFonts w:ascii="Arial" w:eastAsia="Times New Roman" w:hAnsi="Arial" w:cs="Arial"/>
          <w:color w:val="0D0D0D"/>
          <w:sz w:val="24"/>
          <w:szCs w:val="24"/>
          <w:lang w:eastAsia="ru-RU"/>
        </w:rPr>
        <w:t> </w:t>
      </w:r>
      <w:r w:rsidRPr="007A1CCE">
        <w:rPr>
          <w:rFonts w:ascii="Arial" w:eastAsia="Times New Roman" w:hAnsi="Arial" w:cs="Arial"/>
          <w:color w:val="0D0D0D"/>
          <w:sz w:val="24"/>
          <w:szCs w:val="24"/>
          <w:lang w:eastAsia="ru-RU"/>
        </w:rPr>
        <w:t>эксплуатацию, оформленным в</w:t>
      </w:r>
      <w:r w:rsidR="004F388C" w:rsidRPr="007A1CCE">
        <w:rPr>
          <w:rFonts w:ascii="Arial" w:eastAsia="Times New Roman" w:hAnsi="Arial" w:cs="Arial"/>
          <w:color w:val="0D0D0D"/>
          <w:sz w:val="24"/>
          <w:szCs w:val="24"/>
          <w:lang w:eastAsia="ru-RU"/>
        </w:rPr>
        <w:t> </w:t>
      </w:r>
      <w:r w:rsidRPr="007A1CCE">
        <w:rPr>
          <w:rFonts w:ascii="Arial" w:eastAsia="Times New Roman" w:hAnsi="Arial" w:cs="Arial"/>
          <w:color w:val="0D0D0D"/>
          <w:sz w:val="24"/>
          <w:szCs w:val="24"/>
          <w:lang w:eastAsia="ru-RU"/>
        </w:rPr>
        <w:t>установленном порядке, в</w:t>
      </w:r>
      <w:r w:rsidR="004F388C" w:rsidRPr="007A1CCE">
        <w:rPr>
          <w:rFonts w:ascii="Arial" w:eastAsia="Times New Roman" w:hAnsi="Arial" w:cs="Arial"/>
          <w:color w:val="0D0D0D"/>
          <w:sz w:val="24"/>
          <w:szCs w:val="24"/>
          <w:lang w:eastAsia="ru-RU"/>
        </w:rPr>
        <w:t> </w:t>
      </w:r>
      <w:r w:rsidRPr="007A1CCE">
        <w:rPr>
          <w:rFonts w:ascii="Arial" w:eastAsia="Times New Roman" w:hAnsi="Arial" w:cs="Arial"/>
          <w:color w:val="0D0D0D"/>
          <w:sz w:val="24"/>
          <w:szCs w:val="24"/>
          <w:lang w:eastAsia="ru-RU"/>
        </w:rPr>
        <w:t>соответствии с</w:t>
      </w:r>
      <w:r w:rsidR="004F388C" w:rsidRPr="007A1CCE">
        <w:rPr>
          <w:rFonts w:ascii="Arial" w:eastAsia="Times New Roman" w:hAnsi="Arial" w:cs="Arial"/>
          <w:color w:val="0D0D0D"/>
          <w:sz w:val="24"/>
          <w:szCs w:val="24"/>
          <w:lang w:eastAsia="ru-RU"/>
        </w:rPr>
        <w:t> </w:t>
      </w:r>
      <w:r w:rsidRPr="007A1CCE">
        <w:rPr>
          <w:rFonts w:ascii="Arial" w:eastAsia="Times New Roman" w:hAnsi="Arial" w:cs="Arial"/>
          <w:color w:val="0D0D0D"/>
          <w:sz w:val="24"/>
          <w:szCs w:val="24"/>
          <w:lang w:eastAsia="ru-RU"/>
        </w:rPr>
        <w:t>действующим законодательством Российской Федерации о</w:t>
      </w:r>
      <w:r w:rsidR="004F388C" w:rsidRPr="007A1CCE">
        <w:rPr>
          <w:rFonts w:ascii="Arial" w:eastAsia="Times New Roman" w:hAnsi="Arial" w:cs="Arial"/>
          <w:color w:val="0D0D0D"/>
          <w:sz w:val="24"/>
          <w:szCs w:val="24"/>
          <w:lang w:eastAsia="ru-RU"/>
        </w:rPr>
        <w:t> </w:t>
      </w:r>
      <w:r w:rsidRPr="007A1CCE">
        <w:rPr>
          <w:rFonts w:ascii="Arial" w:eastAsia="Times New Roman" w:hAnsi="Arial" w:cs="Arial"/>
          <w:color w:val="0D0D0D"/>
          <w:sz w:val="24"/>
          <w:szCs w:val="24"/>
          <w:lang w:eastAsia="ru-RU"/>
        </w:rPr>
        <w:t>градостроительной деятельности. По</w:t>
      </w:r>
      <w:r w:rsidR="004F388C" w:rsidRPr="007A1CCE">
        <w:rPr>
          <w:rFonts w:ascii="Arial" w:eastAsia="Times New Roman" w:hAnsi="Arial" w:cs="Arial"/>
          <w:color w:val="0D0D0D"/>
          <w:sz w:val="24"/>
          <w:szCs w:val="24"/>
          <w:lang w:eastAsia="ru-RU"/>
        </w:rPr>
        <w:t> </w:t>
      </w:r>
      <w:r w:rsidRPr="007A1CCE">
        <w:rPr>
          <w:rFonts w:ascii="Arial" w:eastAsia="Times New Roman" w:hAnsi="Arial" w:cs="Arial"/>
          <w:color w:val="0D0D0D"/>
          <w:sz w:val="24"/>
          <w:szCs w:val="24"/>
          <w:lang w:eastAsia="ru-RU"/>
        </w:rPr>
        <w:t>объектам, на</w:t>
      </w:r>
      <w:r w:rsidR="004F388C" w:rsidRPr="007A1CCE">
        <w:rPr>
          <w:rFonts w:ascii="Arial" w:eastAsia="Times New Roman" w:hAnsi="Arial" w:cs="Arial"/>
          <w:color w:val="0D0D0D"/>
          <w:sz w:val="24"/>
          <w:szCs w:val="24"/>
          <w:lang w:eastAsia="ru-RU"/>
        </w:rPr>
        <w:t> </w:t>
      </w:r>
      <w:r w:rsidRPr="007A1CCE">
        <w:rPr>
          <w:rFonts w:ascii="Arial" w:eastAsia="Times New Roman" w:hAnsi="Arial" w:cs="Arial"/>
          <w:color w:val="0D0D0D"/>
          <w:sz w:val="24"/>
          <w:szCs w:val="24"/>
          <w:lang w:eastAsia="ru-RU"/>
        </w:rPr>
        <w:t>которые до</w:t>
      </w:r>
      <w:r w:rsidR="004F388C" w:rsidRPr="007A1CCE">
        <w:rPr>
          <w:rFonts w:ascii="Arial" w:eastAsia="Times New Roman" w:hAnsi="Arial" w:cs="Arial"/>
          <w:color w:val="0D0D0D"/>
          <w:sz w:val="24"/>
          <w:szCs w:val="24"/>
          <w:lang w:eastAsia="ru-RU"/>
        </w:rPr>
        <w:t> </w:t>
      </w:r>
      <w:r w:rsidRPr="007A1CCE">
        <w:rPr>
          <w:rFonts w:ascii="Arial" w:eastAsia="Times New Roman" w:hAnsi="Arial" w:cs="Arial"/>
          <w:color w:val="0D0D0D"/>
          <w:sz w:val="24"/>
          <w:szCs w:val="24"/>
          <w:lang w:eastAsia="ru-RU"/>
        </w:rPr>
        <w:t>отчетного года осуществлялся частичный ввод в</w:t>
      </w:r>
      <w:r w:rsidR="004F388C" w:rsidRPr="007A1CCE">
        <w:rPr>
          <w:rFonts w:ascii="Arial" w:eastAsia="Times New Roman" w:hAnsi="Arial" w:cs="Arial"/>
          <w:color w:val="0D0D0D"/>
          <w:sz w:val="24"/>
          <w:szCs w:val="24"/>
          <w:lang w:eastAsia="ru-RU"/>
        </w:rPr>
        <w:t> </w:t>
      </w:r>
      <w:r w:rsidRPr="007A1CCE">
        <w:rPr>
          <w:rFonts w:ascii="Arial" w:eastAsia="Times New Roman" w:hAnsi="Arial" w:cs="Arial"/>
          <w:color w:val="0D0D0D"/>
          <w:sz w:val="24"/>
          <w:szCs w:val="24"/>
          <w:lang w:eastAsia="ru-RU"/>
        </w:rPr>
        <w:t>действие мощностей, а</w:t>
      </w:r>
      <w:r w:rsidR="004F388C" w:rsidRPr="007A1CCE">
        <w:rPr>
          <w:rFonts w:ascii="Arial" w:eastAsia="Times New Roman" w:hAnsi="Arial" w:cs="Arial"/>
          <w:color w:val="0D0D0D"/>
          <w:sz w:val="24"/>
          <w:szCs w:val="24"/>
          <w:lang w:eastAsia="ru-RU"/>
        </w:rPr>
        <w:t> </w:t>
      </w:r>
      <w:r w:rsidRPr="007A1CCE">
        <w:rPr>
          <w:rFonts w:ascii="Arial" w:eastAsia="Times New Roman" w:hAnsi="Arial" w:cs="Arial"/>
          <w:color w:val="0D0D0D"/>
          <w:sz w:val="24"/>
          <w:szCs w:val="24"/>
          <w:lang w:eastAsia="ru-RU"/>
        </w:rPr>
        <w:t>в</w:t>
      </w:r>
      <w:r w:rsidR="004F388C" w:rsidRPr="007A1CCE">
        <w:rPr>
          <w:rFonts w:ascii="Arial" w:eastAsia="Times New Roman" w:hAnsi="Arial" w:cs="Arial"/>
          <w:color w:val="0D0D0D"/>
          <w:sz w:val="24"/>
          <w:szCs w:val="24"/>
          <w:lang w:eastAsia="ru-RU"/>
        </w:rPr>
        <w:t> </w:t>
      </w:r>
      <w:r w:rsidRPr="007A1CCE">
        <w:rPr>
          <w:rFonts w:ascii="Arial" w:eastAsia="Times New Roman" w:hAnsi="Arial" w:cs="Arial"/>
          <w:color w:val="0D0D0D"/>
          <w:sz w:val="24"/>
          <w:szCs w:val="24"/>
          <w:lang w:eastAsia="ru-RU"/>
        </w:rPr>
        <w:t>текущем году строительство его</w:t>
      </w:r>
      <w:r w:rsidR="004F388C" w:rsidRPr="007A1CCE">
        <w:rPr>
          <w:rFonts w:ascii="Arial" w:eastAsia="Times New Roman" w:hAnsi="Arial" w:cs="Arial"/>
          <w:color w:val="0D0D0D"/>
          <w:sz w:val="24"/>
          <w:szCs w:val="24"/>
          <w:lang w:eastAsia="ru-RU"/>
        </w:rPr>
        <w:t> </w:t>
      </w:r>
      <w:r w:rsidRPr="007A1CCE">
        <w:rPr>
          <w:rFonts w:ascii="Arial" w:eastAsia="Times New Roman" w:hAnsi="Arial" w:cs="Arial"/>
          <w:color w:val="0D0D0D"/>
          <w:sz w:val="24"/>
          <w:szCs w:val="24"/>
          <w:lang w:eastAsia="ru-RU"/>
        </w:rPr>
        <w:t>завершено полностью, приведена только мощность, которая введена в</w:t>
      </w:r>
      <w:r w:rsidR="004F388C" w:rsidRPr="007A1CCE">
        <w:rPr>
          <w:rFonts w:ascii="Arial" w:eastAsia="Times New Roman" w:hAnsi="Arial" w:cs="Arial"/>
          <w:color w:val="0D0D0D"/>
          <w:sz w:val="24"/>
          <w:szCs w:val="24"/>
          <w:lang w:eastAsia="ru-RU"/>
        </w:rPr>
        <w:t> </w:t>
      </w:r>
      <w:r w:rsidRPr="007A1CCE">
        <w:rPr>
          <w:rFonts w:ascii="Arial" w:eastAsia="Times New Roman" w:hAnsi="Arial" w:cs="Arial"/>
          <w:color w:val="0D0D0D"/>
          <w:sz w:val="24"/>
          <w:szCs w:val="24"/>
          <w:lang w:eastAsia="ru-RU"/>
        </w:rPr>
        <w:t>действие в</w:t>
      </w:r>
      <w:r w:rsidR="004F388C" w:rsidRPr="007A1CCE">
        <w:rPr>
          <w:rFonts w:ascii="Arial" w:eastAsia="Times New Roman" w:hAnsi="Arial" w:cs="Arial"/>
          <w:color w:val="0D0D0D"/>
          <w:sz w:val="24"/>
          <w:szCs w:val="24"/>
          <w:lang w:eastAsia="ru-RU"/>
        </w:rPr>
        <w:t> </w:t>
      </w:r>
      <w:r w:rsidRPr="007A1CCE">
        <w:rPr>
          <w:rFonts w:ascii="Arial" w:eastAsia="Times New Roman" w:hAnsi="Arial" w:cs="Arial"/>
          <w:color w:val="0D0D0D"/>
          <w:sz w:val="24"/>
          <w:szCs w:val="24"/>
          <w:lang w:eastAsia="ru-RU"/>
        </w:rPr>
        <w:t>отчетном году. По</w:t>
      </w:r>
      <w:r w:rsidR="004F388C" w:rsidRPr="007A1CCE">
        <w:rPr>
          <w:rFonts w:ascii="Arial" w:eastAsia="Times New Roman" w:hAnsi="Arial" w:cs="Arial"/>
          <w:color w:val="0D0D0D"/>
          <w:sz w:val="24"/>
          <w:szCs w:val="24"/>
          <w:lang w:eastAsia="ru-RU"/>
        </w:rPr>
        <w:t> </w:t>
      </w:r>
      <w:r w:rsidRPr="007A1CCE">
        <w:rPr>
          <w:rFonts w:ascii="Arial" w:eastAsia="Times New Roman" w:hAnsi="Arial" w:cs="Arial"/>
          <w:color w:val="0D0D0D"/>
          <w:sz w:val="24"/>
          <w:szCs w:val="24"/>
          <w:lang w:eastAsia="ru-RU"/>
        </w:rPr>
        <w:t>мощностям, введенным за</w:t>
      </w:r>
      <w:r w:rsidR="004F388C" w:rsidRPr="007A1CCE">
        <w:rPr>
          <w:rFonts w:ascii="Arial" w:eastAsia="Times New Roman" w:hAnsi="Arial" w:cs="Arial"/>
          <w:color w:val="0D0D0D"/>
          <w:sz w:val="24"/>
          <w:szCs w:val="24"/>
          <w:lang w:eastAsia="ru-RU"/>
        </w:rPr>
        <w:t> </w:t>
      </w:r>
      <w:r w:rsidRPr="007A1CCE">
        <w:rPr>
          <w:rFonts w:ascii="Arial" w:eastAsia="Times New Roman" w:hAnsi="Arial" w:cs="Arial"/>
          <w:color w:val="0D0D0D"/>
          <w:sz w:val="24"/>
          <w:szCs w:val="24"/>
          <w:lang w:eastAsia="ru-RU"/>
        </w:rPr>
        <w:t>счет технического перевооружения, включен только их</w:t>
      </w:r>
      <w:r w:rsidR="003578EC" w:rsidRPr="007A1CCE">
        <w:rPr>
          <w:rFonts w:ascii="Arial" w:eastAsia="Times New Roman" w:hAnsi="Arial" w:cs="Arial"/>
          <w:color w:val="0D0D0D"/>
          <w:sz w:val="24"/>
          <w:szCs w:val="24"/>
          <w:lang w:eastAsia="ru-RU"/>
        </w:rPr>
        <w:t> </w:t>
      </w:r>
      <w:r w:rsidRPr="007A1CCE">
        <w:rPr>
          <w:rFonts w:ascii="Arial" w:eastAsia="Times New Roman" w:hAnsi="Arial" w:cs="Arial"/>
          <w:color w:val="0D0D0D"/>
          <w:sz w:val="24"/>
          <w:szCs w:val="24"/>
          <w:lang w:eastAsia="ru-RU"/>
        </w:rPr>
        <w:t xml:space="preserve">прирост. </w:t>
      </w:r>
    </w:p>
    <w:p w:rsidR="007A1CCE" w:rsidRDefault="007A1CCE" w:rsidP="00854DEF">
      <w:pPr>
        <w:spacing w:after="120" w:line="281" w:lineRule="atLeast"/>
        <w:jc w:val="both"/>
        <w:rPr>
          <w:rFonts w:ascii="Arial" w:eastAsia="Times New Roman" w:hAnsi="Arial" w:cs="Arial"/>
          <w:color w:val="0D0D0D"/>
          <w:sz w:val="24"/>
          <w:szCs w:val="24"/>
          <w:lang w:eastAsia="ru-RU"/>
        </w:rPr>
      </w:pPr>
      <w:r w:rsidRPr="007A1CCE">
        <w:rPr>
          <w:rFonts w:ascii="Arial" w:eastAsia="Times New Roman" w:hAnsi="Arial" w:cs="Arial"/>
          <w:color w:val="0D0D0D"/>
          <w:sz w:val="24"/>
          <w:szCs w:val="24"/>
          <w:lang w:eastAsia="ru-RU"/>
        </w:rPr>
        <w:t>Указанные мероприятия и</w:t>
      </w:r>
      <w:r w:rsidR="003578EC" w:rsidRPr="007A1CCE">
        <w:rPr>
          <w:rFonts w:ascii="Arial" w:eastAsia="Times New Roman" w:hAnsi="Arial" w:cs="Arial"/>
          <w:color w:val="0D0D0D"/>
          <w:sz w:val="24"/>
          <w:szCs w:val="24"/>
          <w:lang w:eastAsia="ru-RU"/>
        </w:rPr>
        <w:t> </w:t>
      </w:r>
      <w:r w:rsidRPr="007A1CCE">
        <w:rPr>
          <w:rFonts w:ascii="Arial" w:eastAsia="Times New Roman" w:hAnsi="Arial" w:cs="Arial"/>
          <w:color w:val="0D0D0D"/>
          <w:sz w:val="24"/>
          <w:szCs w:val="24"/>
          <w:lang w:eastAsia="ru-RU"/>
        </w:rPr>
        <w:t>затраты, имеют целевой природоохранный характер и</w:t>
      </w:r>
      <w:r w:rsidR="003578EC" w:rsidRPr="007A1CCE">
        <w:rPr>
          <w:rFonts w:ascii="Arial" w:eastAsia="Times New Roman" w:hAnsi="Arial" w:cs="Arial"/>
          <w:color w:val="0D0D0D"/>
          <w:sz w:val="24"/>
          <w:szCs w:val="24"/>
          <w:lang w:eastAsia="ru-RU"/>
        </w:rPr>
        <w:t> </w:t>
      </w:r>
      <w:r w:rsidRPr="007A1CCE">
        <w:rPr>
          <w:rFonts w:ascii="Arial" w:eastAsia="Times New Roman" w:hAnsi="Arial" w:cs="Arial"/>
          <w:color w:val="0D0D0D"/>
          <w:sz w:val="24"/>
          <w:szCs w:val="24"/>
          <w:lang w:eastAsia="ru-RU"/>
        </w:rPr>
        <w:t>направлены на</w:t>
      </w:r>
      <w:r w:rsidR="003578EC" w:rsidRPr="007A1CCE">
        <w:rPr>
          <w:rFonts w:ascii="Arial" w:eastAsia="Times New Roman" w:hAnsi="Arial" w:cs="Arial"/>
          <w:color w:val="0D0D0D"/>
          <w:sz w:val="24"/>
          <w:szCs w:val="24"/>
          <w:lang w:eastAsia="ru-RU"/>
        </w:rPr>
        <w:t> </w:t>
      </w:r>
      <w:r w:rsidRPr="007A1CCE">
        <w:rPr>
          <w:rFonts w:ascii="Arial" w:eastAsia="Times New Roman" w:hAnsi="Arial" w:cs="Arial"/>
          <w:color w:val="0D0D0D"/>
          <w:sz w:val="24"/>
          <w:szCs w:val="24"/>
          <w:lang w:eastAsia="ru-RU"/>
        </w:rPr>
        <w:t xml:space="preserve">охрану окружающей среды. </w:t>
      </w:r>
      <w:r>
        <w:rPr>
          <w:rFonts w:ascii="Arial" w:eastAsia="Times New Roman" w:hAnsi="Arial" w:cs="Arial"/>
          <w:color w:val="0D0D0D"/>
          <w:sz w:val="24"/>
          <w:szCs w:val="24"/>
          <w:lang w:eastAsia="ru-RU"/>
        </w:rPr>
        <w:br/>
      </w:r>
      <w:r w:rsidRPr="007A1CCE">
        <w:rPr>
          <w:rFonts w:ascii="Arial" w:eastAsia="Times New Roman" w:hAnsi="Arial" w:cs="Arial"/>
          <w:color w:val="0D0D0D"/>
          <w:sz w:val="24"/>
          <w:szCs w:val="24"/>
          <w:lang w:eastAsia="ru-RU"/>
        </w:rPr>
        <w:t>В</w:t>
      </w:r>
      <w:r w:rsidR="003578EC" w:rsidRPr="007A1CCE">
        <w:rPr>
          <w:rFonts w:ascii="Arial" w:eastAsia="Times New Roman" w:hAnsi="Arial" w:cs="Arial"/>
          <w:color w:val="0D0D0D"/>
          <w:sz w:val="24"/>
          <w:szCs w:val="24"/>
          <w:lang w:eastAsia="ru-RU"/>
        </w:rPr>
        <w:t> </w:t>
      </w:r>
      <w:r w:rsidRPr="007A1CCE">
        <w:rPr>
          <w:rFonts w:ascii="Arial" w:eastAsia="Times New Roman" w:hAnsi="Arial" w:cs="Arial"/>
          <w:color w:val="0D0D0D"/>
          <w:sz w:val="24"/>
          <w:szCs w:val="24"/>
          <w:lang w:eastAsia="ru-RU"/>
        </w:rPr>
        <w:t>случае сопряженной (производственно-техническую и</w:t>
      </w:r>
      <w:r w:rsidR="003578EC" w:rsidRPr="007A1CCE">
        <w:rPr>
          <w:rFonts w:ascii="Arial" w:eastAsia="Times New Roman" w:hAnsi="Arial" w:cs="Arial"/>
          <w:color w:val="0D0D0D"/>
          <w:sz w:val="24"/>
          <w:szCs w:val="24"/>
          <w:lang w:eastAsia="ru-RU"/>
        </w:rPr>
        <w:t> </w:t>
      </w:r>
      <w:r w:rsidRPr="007A1CCE">
        <w:rPr>
          <w:rFonts w:ascii="Arial" w:eastAsia="Times New Roman" w:hAnsi="Arial" w:cs="Arial"/>
          <w:color w:val="0D0D0D"/>
          <w:sz w:val="24"/>
          <w:szCs w:val="24"/>
          <w:lang w:eastAsia="ru-RU"/>
        </w:rPr>
        <w:t>экологическую) значимости, приведены только те</w:t>
      </w:r>
      <w:r w:rsidR="003578EC" w:rsidRPr="007A1CCE">
        <w:rPr>
          <w:rFonts w:ascii="Arial" w:eastAsia="Times New Roman" w:hAnsi="Arial" w:cs="Arial"/>
          <w:color w:val="0D0D0D"/>
          <w:sz w:val="24"/>
          <w:szCs w:val="24"/>
          <w:lang w:eastAsia="ru-RU"/>
        </w:rPr>
        <w:t> </w:t>
      </w:r>
      <w:r w:rsidRPr="007A1CCE">
        <w:rPr>
          <w:rFonts w:ascii="Arial" w:eastAsia="Times New Roman" w:hAnsi="Arial" w:cs="Arial"/>
          <w:color w:val="0D0D0D"/>
          <w:sz w:val="24"/>
          <w:szCs w:val="24"/>
          <w:lang w:eastAsia="ru-RU"/>
        </w:rPr>
        <w:t>из</w:t>
      </w:r>
      <w:r w:rsidR="003578EC" w:rsidRPr="007A1CCE">
        <w:rPr>
          <w:rFonts w:ascii="Arial" w:eastAsia="Times New Roman" w:hAnsi="Arial" w:cs="Arial"/>
          <w:color w:val="0D0D0D"/>
          <w:sz w:val="24"/>
          <w:szCs w:val="24"/>
          <w:lang w:eastAsia="ru-RU"/>
        </w:rPr>
        <w:t> </w:t>
      </w:r>
      <w:r w:rsidRPr="007A1CCE">
        <w:rPr>
          <w:rFonts w:ascii="Arial" w:eastAsia="Times New Roman" w:hAnsi="Arial" w:cs="Arial"/>
          <w:color w:val="0D0D0D"/>
          <w:sz w:val="24"/>
          <w:szCs w:val="24"/>
          <w:lang w:eastAsia="ru-RU"/>
        </w:rPr>
        <w:t>них, у</w:t>
      </w:r>
      <w:r w:rsidR="003578EC" w:rsidRPr="007A1CCE">
        <w:rPr>
          <w:rFonts w:ascii="Arial" w:eastAsia="Times New Roman" w:hAnsi="Arial" w:cs="Arial"/>
          <w:color w:val="0D0D0D"/>
          <w:sz w:val="24"/>
          <w:szCs w:val="24"/>
          <w:lang w:eastAsia="ru-RU"/>
        </w:rPr>
        <w:t> </w:t>
      </w:r>
      <w:r w:rsidRPr="007A1CCE">
        <w:rPr>
          <w:rFonts w:ascii="Arial" w:eastAsia="Times New Roman" w:hAnsi="Arial" w:cs="Arial"/>
          <w:color w:val="0D0D0D"/>
          <w:sz w:val="24"/>
          <w:szCs w:val="24"/>
          <w:lang w:eastAsia="ru-RU"/>
        </w:rPr>
        <w:t xml:space="preserve">которых основной причиной их проведения являлась задача охраны окружающей среды. </w:t>
      </w:r>
    </w:p>
    <w:p w:rsidR="00854DEF" w:rsidRPr="007A1CCE" w:rsidRDefault="00854DEF" w:rsidP="00854DEF">
      <w:pPr>
        <w:spacing w:after="0" w:line="281" w:lineRule="atLeast"/>
        <w:jc w:val="both"/>
        <w:rPr>
          <w:rFonts w:ascii="Times New Roman" w:eastAsia="Times New Roman" w:hAnsi="Times New Roman" w:cs="Times New Roman"/>
          <w:color w:val="000000"/>
          <w:sz w:val="10"/>
          <w:szCs w:val="10"/>
          <w:lang w:eastAsia="ru-RU"/>
        </w:rPr>
      </w:pPr>
    </w:p>
    <w:tbl>
      <w:tblPr>
        <w:tblW w:w="14833" w:type="dxa"/>
        <w:jc w:val="center"/>
        <w:tblInd w:w="3943" w:type="dxa"/>
        <w:tblCellMar>
          <w:left w:w="0" w:type="dxa"/>
          <w:right w:w="0" w:type="dxa"/>
        </w:tblCellMar>
        <w:tblLook w:val="04A0"/>
      </w:tblPr>
      <w:tblGrid>
        <w:gridCol w:w="2135"/>
        <w:gridCol w:w="12698"/>
      </w:tblGrid>
      <w:tr w:rsidR="007A1CCE" w:rsidRPr="007A1CCE" w:rsidTr="00685954">
        <w:trPr>
          <w:jc w:val="center"/>
        </w:trPr>
        <w:tc>
          <w:tcPr>
            <w:tcW w:w="2135" w:type="dxa"/>
            <w:tcBorders>
              <w:top w:val="single" w:sz="8" w:space="0" w:color="7F7F7F"/>
              <w:left w:val="single" w:sz="8" w:space="0" w:color="7F7F7F"/>
              <w:bottom w:val="single" w:sz="8" w:space="0" w:color="7F7F7F"/>
              <w:right w:val="single" w:sz="8" w:space="0" w:color="7F7F7F"/>
            </w:tcBorders>
            <w:shd w:val="clear" w:color="auto" w:fill="BDBDCC"/>
            <w:tcMar>
              <w:top w:w="0" w:type="dxa"/>
              <w:left w:w="108" w:type="dxa"/>
              <w:bottom w:w="0" w:type="dxa"/>
              <w:right w:w="108" w:type="dxa"/>
            </w:tcMar>
            <w:vAlign w:val="center"/>
            <w:hideMark/>
          </w:tcPr>
          <w:p w:rsidR="007A1CCE" w:rsidRPr="007A1CCE" w:rsidRDefault="007A1CCE" w:rsidP="00685954">
            <w:pPr>
              <w:spacing w:after="0" w:line="240" w:lineRule="auto"/>
              <w:jc w:val="center"/>
              <w:rPr>
                <w:rFonts w:ascii="Times New Roman" w:eastAsia="Times New Roman" w:hAnsi="Times New Roman" w:cs="Times New Roman"/>
                <w:sz w:val="28"/>
                <w:szCs w:val="28"/>
                <w:lang w:eastAsia="ru-RU"/>
              </w:rPr>
            </w:pPr>
            <w:r w:rsidRPr="007A1CCE">
              <w:rPr>
                <w:rFonts w:ascii="Arial" w:eastAsia="Times New Roman" w:hAnsi="Arial" w:cs="Arial"/>
                <w:b/>
                <w:bCs/>
                <w:color w:val="0D0D0D"/>
                <w:sz w:val="24"/>
                <w:szCs w:val="24"/>
                <w:lang w:eastAsia="ru-RU"/>
              </w:rPr>
              <w:t>Источник</w:t>
            </w:r>
          </w:p>
        </w:tc>
        <w:tc>
          <w:tcPr>
            <w:tcW w:w="12698" w:type="dxa"/>
            <w:tcBorders>
              <w:top w:val="single" w:sz="8" w:space="0" w:color="7F7F7F"/>
              <w:left w:val="nil"/>
              <w:bottom w:val="single" w:sz="8" w:space="0" w:color="7F7F7F"/>
              <w:right w:val="single" w:sz="8" w:space="0" w:color="7F7F7F"/>
            </w:tcBorders>
            <w:shd w:val="clear" w:color="auto" w:fill="BDBDCC"/>
            <w:tcMar>
              <w:top w:w="0" w:type="dxa"/>
              <w:left w:w="108" w:type="dxa"/>
              <w:bottom w:w="0" w:type="dxa"/>
              <w:right w:w="108" w:type="dxa"/>
            </w:tcMar>
            <w:hideMark/>
          </w:tcPr>
          <w:p w:rsidR="007A1CCE" w:rsidRPr="007A1CCE" w:rsidRDefault="00BA6CE1" w:rsidP="009324A0">
            <w:pPr>
              <w:spacing w:line="240" w:lineRule="auto"/>
              <w:rPr>
                <w:rFonts w:ascii="Times New Roman" w:eastAsia="Times New Roman" w:hAnsi="Times New Roman" w:cs="Times New Roman"/>
                <w:sz w:val="28"/>
                <w:szCs w:val="28"/>
                <w:lang w:eastAsia="ru-RU"/>
              </w:rPr>
            </w:pPr>
            <w:r w:rsidRPr="00BA6CE1">
              <w:rPr>
                <w:rFonts w:ascii="Arial" w:eastAsia="Times New Roman" w:hAnsi="Arial" w:cs="Arial"/>
                <w:color w:val="0D0D0D"/>
                <w:sz w:val="24"/>
                <w:szCs w:val="24"/>
                <w:lang w:eastAsia="ru-RU"/>
              </w:rPr>
              <w:t>Расчет согласно Методическим указаниям по</w:t>
            </w:r>
            <w:r w:rsidR="003578EC" w:rsidRPr="007A1CCE">
              <w:rPr>
                <w:rFonts w:ascii="Arial" w:eastAsia="Times New Roman" w:hAnsi="Arial" w:cs="Arial"/>
                <w:color w:val="0D0D0D"/>
                <w:sz w:val="24"/>
                <w:szCs w:val="24"/>
                <w:lang w:eastAsia="ru-RU"/>
              </w:rPr>
              <w:t> </w:t>
            </w:r>
            <w:r w:rsidRPr="00BA6CE1">
              <w:rPr>
                <w:rFonts w:ascii="Arial" w:eastAsia="Times New Roman" w:hAnsi="Arial" w:cs="Arial"/>
                <w:color w:val="0D0D0D"/>
                <w:sz w:val="24"/>
                <w:szCs w:val="24"/>
                <w:lang w:eastAsia="ru-RU"/>
              </w:rPr>
              <w:t>расчету объема и</w:t>
            </w:r>
            <w:r w:rsidR="003578EC" w:rsidRPr="007A1CCE">
              <w:rPr>
                <w:rFonts w:ascii="Arial" w:eastAsia="Times New Roman" w:hAnsi="Arial" w:cs="Arial"/>
                <w:color w:val="0D0D0D"/>
                <w:sz w:val="24"/>
                <w:szCs w:val="24"/>
                <w:lang w:eastAsia="ru-RU"/>
              </w:rPr>
              <w:t> </w:t>
            </w:r>
            <w:r w:rsidRPr="00BA6CE1">
              <w:rPr>
                <w:rFonts w:ascii="Arial" w:eastAsia="Times New Roman" w:hAnsi="Arial" w:cs="Arial"/>
                <w:color w:val="0D0D0D"/>
                <w:sz w:val="24"/>
                <w:szCs w:val="24"/>
                <w:lang w:eastAsia="ru-RU"/>
              </w:rPr>
              <w:t>индекса физического объема природоохранных расходов, утвержденным приказом Росстата от</w:t>
            </w:r>
            <w:r w:rsidR="003578EC" w:rsidRPr="007A1CCE">
              <w:rPr>
                <w:rFonts w:ascii="Arial" w:eastAsia="Times New Roman" w:hAnsi="Arial" w:cs="Arial"/>
                <w:color w:val="0D0D0D"/>
                <w:sz w:val="24"/>
                <w:szCs w:val="24"/>
                <w:lang w:eastAsia="ru-RU"/>
              </w:rPr>
              <w:t> </w:t>
            </w:r>
            <w:r w:rsidRPr="00BA6CE1">
              <w:rPr>
                <w:rFonts w:ascii="Arial" w:eastAsia="Times New Roman" w:hAnsi="Arial" w:cs="Arial"/>
                <w:color w:val="0D0D0D"/>
                <w:sz w:val="24"/>
                <w:szCs w:val="24"/>
                <w:lang w:eastAsia="ru-RU"/>
              </w:rPr>
              <w:t>30.06.2022 г. №</w:t>
            </w:r>
            <w:r w:rsidR="003578EC" w:rsidRPr="007A1CCE">
              <w:rPr>
                <w:rFonts w:ascii="Arial" w:eastAsia="Times New Roman" w:hAnsi="Arial" w:cs="Arial"/>
                <w:color w:val="0D0D0D"/>
                <w:sz w:val="24"/>
                <w:szCs w:val="24"/>
                <w:lang w:eastAsia="ru-RU"/>
              </w:rPr>
              <w:t> </w:t>
            </w:r>
            <w:r w:rsidRPr="00BA6CE1">
              <w:rPr>
                <w:rFonts w:ascii="Arial" w:eastAsia="Times New Roman" w:hAnsi="Arial" w:cs="Arial"/>
                <w:color w:val="0D0D0D"/>
                <w:sz w:val="24"/>
                <w:szCs w:val="24"/>
                <w:lang w:eastAsia="ru-RU"/>
              </w:rPr>
              <w:t>479, на</w:t>
            </w:r>
            <w:r w:rsidR="003578EC" w:rsidRPr="007A1CCE">
              <w:rPr>
                <w:rFonts w:ascii="Arial" w:eastAsia="Times New Roman" w:hAnsi="Arial" w:cs="Arial"/>
                <w:color w:val="0D0D0D"/>
                <w:sz w:val="24"/>
                <w:szCs w:val="24"/>
                <w:lang w:eastAsia="ru-RU"/>
              </w:rPr>
              <w:t> </w:t>
            </w:r>
            <w:r w:rsidRPr="00BA6CE1">
              <w:rPr>
                <w:rFonts w:ascii="Arial" w:eastAsia="Times New Roman" w:hAnsi="Arial" w:cs="Arial"/>
                <w:color w:val="0D0D0D"/>
                <w:sz w:val="24"/>
                <w:szCs w:val="24"/>
                <w:lang w:eastAsia="ru-RU"/>
              </w:rPr>
              <w:t xml:space="preserve">основе данных форм </w:t>
            </w:r>
            <w:r w:rsidR="007A1CCE" w:rsidRPr="007A1CCE">
              <w:rPr>
                <w:rFonts w:ascii="Arial" w:eastAsia="Times New Roman" w:hAnsi="Arial" w:cs="Arial"/>
                <w:color w:val="0D0D0D"/>
                <w:sz w:val="24"/>
                <w:szCs w:val="24"/>
                <w:lang w:eastAsia="ru-RU"/>
              </w:rPr>
              <w:t>№№ 4-ОС, 18-КС,</w:t>
            </w:r>
            <w:r w:rsidR="007453A3">
              <w:rPr>
                <w:rFonts w:ascii="Arial" w:eastAsia="Times New Roman" w:hAnsi="Arial" w:cs="Arial"/>
                <w:color w:val="0D0D0D"/>
                <w:sz w:val="24"/>
                <w:szCs w:val="24"/>
                <w:lang w:eastAsia="ru-RU"/>
              </w:rPr>
              <w:t xml:space="preserve"> </w:t>
            </w:r>
            <w:r w:rsidR="007A1CCE" w:rsidRPr="007A1CCE">
              <w:rPr>
                <w:rFonts w:ascii="Arial" w:eastAsia="Times New Roman" w:hAnsi="Arial" w:cs="Arial"/>
                <w:color w:val="0D0D0D"/>
                <w:sz w:val="24"/>
                <w:szCs w:val="24"/>
                <w:lang w:eastAsia="ru-RU"/>
              </w:rPr>
              <w:t>2-ТП</w:t>
            </w:r>
            <w:r w:rsidR="007453A3" w:rsidRPr="007A1CCE">
              <w:rPr>
                <w:rFonts w:ascii="Arial" w:eastAsia="Times New Roman" w:hAnsi="Arial" w:cs="Arial"/>
                <w:color w:val="0D0D0D"/>
                <w:sz w:val="24"/>
                <w:szCs w:val="24"/>
                <w:lang w:eastAsia="ru-RU"/>
              </w:rPr>
              <w:t> </w:t>
            </w:r>
            <w:r w:rsidR="007A1CCE" w:rsidRPr="007A1CCE">
              <w:rPr>
                <w:rFonts w:ascii="Arial" w:eastAsia="Times New Roman" w:hAnsi="Arial" w:cs="Arial"/>
                <w:color w:val="0D0D0D"/>
                <w:sz w:val="24"/>
                <w:szCs w:val="24"/>
                <w:lang w:eastAsia="ru-RU"/>
              </w:rPr>
              <w:t xml:space="preserve">(охота), 1-ООПТ, 1-ЛХ, 12-ЛХ, 2-наука, 5-ОС, СПО-1, ВПО-1, 1-потребительские цены, </w:t>
            </w:r>
            <w:r w:rsidR="007453A3">
              <w:rPr>
                <w:rFonts w:ascii="Arial" w:eastAsia="Times New Roman" w:hAnsi="Arial" w:cs="Arial"/>
                <w:color w:val="0D0D0D"/>
                <w:sz w:val="24"/>
                <w:szCs w:val="24"/>
                <w:lang w:eastAsia="ru-RU"/>
              </w:rPr>
              <w:t>15-ОИП</w:t>
            </w:r>
            <w:r w:rsidR="009324A0">
              <w:rPr>
                <w:rFonts w:ascii="Arial" w:eastAsia="Times New Roman" w:hAnsi="Arial" w:cs="Arial"/>
                <w:color w:val="0D0D0D"/>
                <w:sz w:val="24"/>
                <w:szCs w:val="24"/>
                <w:lang w:eastAsia="ru-RU"/>
              </w:rPr>
              <w:t>,</w:t>
            </w:r>
            <w:r w:rsidR="007A1CCE" w:rsidRPr="007A1CCE">
              <w:rPr>
                <w:rFonts w:ascii="Arial" w:eastAsia="Times New Roman" w:hAnsi="Arial" w:cs="Arial"/>
                <w:color w:val="0D0D0D"/>
                <w:sz w:val="24"/>
                <w:szCs w:val="24"/>
                <w:lang w:eastAsia="ru-RU"/>
              </w:rPr>
              <w:t> отчетности Федерального казначейства об исполнении консолидированного бюджета Российской Федерации</w:t>
            </w:r>
            <w:r w:rsidR="009324A0">
              <w:rPr>
                <w:rFonts w:ascii="Arial" w:eastAsia="Times New Roman" w:hAnsi="Arial" w:cs="Arial"/>
                <w:color w:val="0D0D0D"/>
                <w:sz w:val="24"/>
                <w:szCs w:val="24"/>
                <w:lang w:eastAsia="ru-RU"/>
              </w:rPr>
              <w:t xml:space="preserve"> и</w:t>
            </w:r>
            <w:r w:rsidR="003578EC" w:rsidRPr="007A1CCE">
              <w:rPr>
                <w:rFonts w:ascii="Arial" w:eastAsia="Times New Roman" w:hAnsi="Arial" w:cs="Arial"/>
                <w:color w:val="0D0D0D"/>
                <w:sz w:val="24"/>
                <w:szCs w:val="24"/>
                <w:lang w:eastAsia="ru-RU"/>
              </w:rPr>
              <w:t> </w:t>
            </w:r>
            <w:r w:rsidR="009324A0">
              <w:rPr>
                <w:rFonts w:ascii="Arial" w:eastAsia="Times New Roman" w:hAnsi="Arial" w:cs="Arial"/>
                <w:color w:val="0D0D0D"/>
                <w:sz w:val="24"/>
                <w:szCs w:val="24"/>
                <w:lang w:eastAsia="ru-RU"/>
              </w:rPr>
              <w:t>др</w:t>
            </w:r>
            <w:r w:rsidR="007A1CCE" w:rsidRPr="007A1CCE">
              <w:rPr>
                <w:rFonts w:ascii="Arial" w:eastAsia="Times New Roman" w:hAnsi="Arial" w:cs="Arial"/>
                <w:color w:val="0D0D0D"/>
                <w:sz w:val="24"/>
                <w:szCs w:val="24"/>
                <w:lang w:eastAsia="ru-RU"/>
              </w:rPr>
              <w:t>.</w:t>
            </w:r>
          </w:p>
          <w:p w:rsidR="007A1CCE" w:rsidRPr="007A1CCE" w:rsidRDefault="007A1CCE" w:rsidP="007A1CCE">
            <w:pPr>
              <w:spacing w:line="240" w:lineRule="auto"/>
              <w:rPr>
                <w:rFonts w:ascii="Times New Roman" w:eastAsia="Times New Roman" w:hAnsi="Times New Roman" w:cs="Times New Roman"/>
                <w:sz w:val="28"/>
                <w:szCs w:val="28"/>
                <w:lang w:eastAsia="ru-RU"/>
              </w:rPr>
            </w:pPr>
            <w:r w:rsidRPr="007A1CCE">
              <w:rPr>
                <w:rFonts w:ascii="Arial" w:eastAsia="Times New Roman" w:hAnsi="Arial" w:cs="Arial"/>
                <w:color w:val="0D0D0D"/>
                <w:sz w:val="24"/>
                <w:szCs w:val="24"/>
                <w:lang w:eastAsia="ru-RU"/>
              </w:rPr>
              <w:t>№4-ОС «Сведения о текущих затратах на охрану окружающей среды»</w:t>
            </w:r>
          </w:p>
          <w:p w:rsidR="007A1CCE" w:rsidRPr="007A1CCE" w:rsidRDefault="007A1CCE" w:rsidP="007A1CCE">
            <w:pPr>
              <w:spacing w:line="240" w:lineRule="auto"/>
              <w:rPr>
                <w:rFonts w:ascii="Times New Roman" w:eastAsia="Times New Roman" w:hAnsi="Times New Roman" w:cs="Times New Roman"/>
                <w:sz w:val="28"/>
                <w:szCs w:val="28"/>
                <w:lang w:eastAsia="ru-RU"/>
              </w:rPr>
            </w:pPr>
            <w:r w:rsidRPr="007A1CCE">
              <w:rPr>
                <w:rFonts w:ascii="Arial" w:eastAsia="Times New Roman" w:hAnsi="Arial" w:cs="Arial"/>
                <w:color w:val="0D0D0D"/>
                <w:sz w:val="24"/>
                <w:szCs w:val="24"/>
                <w:lang w:eastAsia="ru-RU"/>
              </w:rPr>
              <w:t xml:space="preserve">№18-КС «Сведения об инвестициях в основной капитал, направленных на охрану окружающей среды </w:t>
            </w:r>
            <w:r>
              <w:rPr>
                <w:rFonts w:ascii="Arial" w:eastAsia="Times New Roman" w:hAnsi="Arial" w:cs="Arial"/>
                <w:color w:val="0D0D0D"/>
                <w:sz w:val="24"/>
                <w:szCs w:val="24"/>
                <w:lang w:eastAsia="ru-RU"/>
              </w:rPr>
              <w:br/>
            </w:r>
            <w:r w:rsidRPr="007A1CCE">
              <w:rPr>
                <w:rFonts w:ascii="Arial" w:eastAsia="Times New Roman" w:hAnsi="Arial" w:cs="Arial"/>
                <w:color w:val="0D0D0D"/>
                <w:sz w:val="24"/>
                <w:szCs w:val="24"/>
                <w:lang w:eastAsia="ru-RU"/>
              </w:rPr>
              <w:t>и рациональное использование природных ресурсов»</w:t>
            </w:r>
          </w:p>
        </w:tc>
      </w:tr>
      <w:tr w:rsidR="00685954" w:rsidRPr="00685954" w:rsidTr="00685954">
        <w:trPr>
          <w:trHeight w:val="669"/>
          <w:jc w:val="center"/>
        </w:trPr>
        <w:tc>
          <w:tcPr>
            <w:tcW w:w="2135" w:type="dxa"/>
            <w:tcBorders>
              <w:top w:val="single" w:sz="8" w:space="0" w:color="7F7F7F"/>
              <w:left w:val="single" w:sz="8" w:space="0" w:color="7F7F7F"/>
              <w:bottom w:val="single" w:sz="8" w:space="0" w:color="7F7F7F"/>
              <w:right w:val="single" w:sz="8" w:space="0" w:color="7F7F7F"/>
            </w:tcBorders>
            <w:shd w:val="clear" w:color="auto" w:fill="auto"/>
            <w:tcMar>
              <w:top w:w="0" w:type="dxa"/>
              <w:left w:w="108" w:type="dxa"/>
              <w:bottom w:w="0" w:type="dxa"/>
              <w:right w:w="108" w:type="dxa"/>
            </w:tcMar>
            <w:vAlign w:val="center"/>
            <w:hideMark/>
          </w:tcPr>
          <w:p w:rsidR="00685954" w:rsidRPr="00685954" w:rsidRDefault="00685954" w:rsidP="00685954">
            <w:pPr>
              <w:spacing w:after="0" w:line="240" w:lineRule="auto"/>
              <w:jc w:val="center"/>
              <w:rPr>
                <w:rFonts w:ascii="Arial" w:eastAsia="Times New Roman" w:hAnsi="Arial" w:cs="Arial"/>
                <w:b/>
                <w:bCs/>
                <w:color w:val="0D0D0D"/>
                <w:sz w:val="24"/>
                <w:szCs w:val="24"/>
                <w:lang w:eastAsia="ru-RU"/>
              </w:rPr>
            </w:pPr>
            <w:r w:rsidRPr="00685954">
              <w:rPr>
                <w:rFonts w:ascii="Arial" w:eastAsia="Times New Roman" w:hAnsi="Arial" w:cs="Arial"/>
                <w:b/>
                <w:bCs/>
                <w:color w:val="0D0D0D"/>
                <w:sz w:val="24"/>
                <w:szCs w:val="24"/>
                <w:lang w:eastAsia="ru-RU"/>
              </w:rPr>
              <w:t>Периодичность</w:t>
            </w:r>
          </w:p>
        </w:tc>
        <w:tc>
          <w:tcPr>
            <w:tcW w:w="12698" w:type="dxa"/>
            <w:tcBorders>
              <w:top w:val="single" w:sz="8" w:space="0" w:color="7F7F7F"/>
              <w:left w:val="nil"/>
              <w:bottom w:val="single" w:sz="8" w:space="0" w:color="7F7F7F"/>
              <w:right w:val="single" w:sz="8" w:space="0" w:color="7F7F7F"/>
            </w:tcBorders>
            <w:shd w:val="clear" w:color="auto" w:fill="auto"/>
            <w:tcMar>
              <w:top w:w="0" w:type="dxa"/>
              <w:left w:w="108" w:type="dxa"/>
              <w:bottom w:w="0" w:type="dxa"/>
              <w:right w:w="108" w:type="dxa"/>
            </w:tcMar>
            <w:vAlign w:val="center"/>
            <w:hideMark/>
          </w:tcPr>
          <w:p w:rsidR="00685954" w:rsidRPr="00685954" w:rsidRDefault="00685954" w:rsidP="00685954">
            <w:pPr>
              <w:spacing w:after="0" w:line="240" w:lineRule="auto"/>
              <w:jc w:val="center"/>
              <w:rPr>
                <w:rFonts w:ascii="Arial" w:eastAsia="Times New Roman" w:hAnsi="Arial" w:cs="Arial"/>
                <w:color w:val="0D0D0D"/>
                <w:sz w:val="24"/>
                <w:szCs w:val="24"/>
                <w:lang w:eastAsia="ru-RU"/>
              </w:rPr>
            </w:pPr>
            <w:r w:rsidRPr="00685954">
              <w:rPr>
                <w:rFonts w:ascii="Arial" w:eastAsia="Times New Roman" w:hAnsi="Arial" w:cs="Arial"/>
                <w:color w:val="0D0D0D"/>
                <w:sz w:val="24"/>
                <w:szCs w:val="24"/>
                <w:lang w:eastAsia="ru-RU"/>
              </w:rPr>
              <w:t>годовая</w:t>
            </w:r>
          </w:p>
        </w:tc>
      </w:tr>
    </w:tbl>
    <w:p w:rsidR="0080680D" w:rsidRPr="007A1CCE" w:rsidRDefault="0080680D" w:rsidP="009324A0">
      <w:pPr>
        <w:spacing w:line="281" w:lineRule="atLeast"/>
        <w:jc w:val="both"/>
        <w:rPr>
          <w:sz w:val="2"/>
          <w:szCs w:val="2"/>
        </w:rPr>
      </w:pPr>
    </w:p>
    <w:sectPr w:rsidR="0080680D" w:rsidRPr="007A1CCE" w:rsidSect="00854DEF">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7A1CCE"/>
    <w:rsid w:val="003012D3"/>
    <w:rsid w:val="003578EC"/>
    <w:rsid w:val="00493116"/>
    <w:rsid w:val="004E3490"/>
    <w:rsid w:val="004F388C"/>
    <w:rsid w:val="00685954"/>
    <w:rsid w:val="006F4B94"/>
    <w:rsid w:val="007453A3"/>
    <w:rsid w:val="007A1CCE"/>
    <w:rsid w:val="0080680D"/>
    <w:rsid w:val="00854DEF"/>
    <w:rsid w:val="009324A0"/>
    <w:rsid w:val="00BA6CE1"/>
    <w:rsid w:val="00DE30C6"/>
    <w:rsid w:val="00F614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8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A1CCE"/>
    <w:rPr>
      <w:color w:val="0000FF"/>
      <w:u w:val="single"/>
    </w:rPr>
  </w:style>
  <w:style w:type="paragraph" w:styleId="a4">
    <w:name w:val="Balloon Text"/>
    <w:basedOn w:val="a"/>
    <w:link w:val="a5"/>
    <w:uiPriority w:val="99"/>
    <w:semiHidden/>
    <w:unhideWhenUsed/>
    <w:rsid w:val="003012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12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4647445">
      <w:bodyDiv w:val="1"/>
      <w:marLeft w:val="0"/>
      <w:marRight w:val="0"/>
      <w:marTop w:val="0"/>
      <w:marBottom w:val="0"/>
      <w:divBdr>
        <w:top w:val="none" w:sz="0" w:space="0" w:color="auto"/>
        <w:left w:val="none" w:sz="0" w:space="0" w:color="auto"/>
        <w:bottom w:val="none" w:sz="0" w:space="0" w:color="auto"/>
        <w:right w:val="none" w:sz="0" w:space="0" w:color="auto"/>
      </w:divBdr>
    </w:div>
    <w:div w:id="1405644991">
      <w:bodyDiv w:val="1"/>
      <w:marLeft w:val="0"/>
      <w:marRight w:val="0"/>
      <w:marTop w:val="0"/>
      <w:marBottom w:val="0"/>
      <w:divBdr>
        <w:top w:val="none" w:sz="0" w:space="0" w:color="auto"/>
        <w:left w:val="none" w:sz="0" w:space="0" w:color="auto"/>
        <w:bottom w:val="none" w:sz="0" w:space="0" w:color="auto"/>
        <w:right w:val="none" w:sz="0" w:space="0" w:color="auto"/>
      </w:divBdr>
    </w:div>
    <w:div w:id="185160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714</Words>
  <Characters>4072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Krasnoyarskstat</Company>
  <LinksUpToDate>false</LinksUpToDate>
  <CharactersWithSpaces>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P24_FilimonovaOA</dc:creator>
  <cp:keywords/>
  <dc:description/>
  <cp:lastModifiedBy>P24_FilimonovaOA</cp:lastModifiedBy>
  <cp:revision>9</cp:revision>
  <cp:lastPrinted>2023-01-17T02:12:00Z</cp:lastPrinted>
  <dcterms:created xsi:type="dcterms:W3CDTF">2022-09-20T09:36:00Z</dcterms:created>
  <dcterms:modified xsi:type="dcterms:W3CDTF">2024-09-02T03:11:00Z</dcterms:modified>
</cp:coreProperties>
</file>