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4B0" w:rsidRDefault="000604B0" w:rsidP="000604B0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Дошкольное образование в </w:t>
      </w:r>
      <w:r w:rsidR="00F7621A">
        <w:rPr>
          <w:rFonts w:ascii="Arial" w:hAnsi="Arial" w:cs="Arial"/>
          <w:b/>
          <w:sz w:val="24"/>
          <w:szCs w:val="24"/>
        </w:rPr>
        <w:t xml:space="preserve">Республике </w:t>
      </w:r>
      <w:r w:rsidR="004860F6">
        <w:rPr>
          <w:rFonts w:ascii="Arial" w:hAnsi="Arial" w:cs="Arial"/>
          <w:b/>
          <w:sz w:val="24"/>
          <w:szCs w:val="24"/>
        </w:rPr>
        <w:t>Тыва</w:t>
      </w:r>
      <w:r>
        <w:rPr>
          <w:rFonts w:ascii="Arial" w:hAnsi="Arial" w:cs="Arial"/>
          <w:b/>
          <w:sz w:val="24"/>
          <w:szCs w:val="24"/>
        </w:rPr>
        <w:t xml:space="preserve"> в 201</w:t>
      </w:r>
      <w:r w:rsidR="00722468" w:rsidRPr="0072246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p w:rsidR="00F7621A" w:rsidRPr="00020294" w:rsidRDefault="00910F8F" w:rsidP="00F7621A">
      <w:pPr>
        <w:widowControl w:val="0"/>
        <w:jc w:val="center"/>
        <w:rPr>
          <w:sz w:val="28"/>
          <w:szCs w:val="28"/>
        </w:rPr>
      </w:pPr>
      <w:r w:rsidRPr="00910F8F">
        <w:rPr>
          <w:sz w:val="28"/>
          <w:szCs w:val="28"/>
        </w:rPr>
        <w:t>30</w:t>
      </w:r>
      <w:r w:rsidR="00F7621A">
        <w:rPr>
          <w:sz w:val="28"/>
          <w:szCs w:val="28"/>
        </w:rPr>
        <w:t>.03.201</w:t>
      </w:r>
      <w:r w:rsidR="00722468" w:rsidRPr="00722468">
        <w:rPr>
          <w:sz w:val="28"/>
          <w:szCs w:val="28"/>
        </w:rPr>
        <w:t>8</w:t>
      </w:r>
      <w:r w:rsidR="00F7621A" w:rsidRPr="00020294">
        <w:rPr>
          <w:sz w:val="28"/>
          <w:szCs w:val="28"/>
        </w:rPr>
        <w:t xml:space="preserve">                 </w:t>
      </w:r>
      <w:r w:rsidR="00F7621A">
        <w:rPr>
          <w:sz w:val="28"/>
          <w:szCs w:val="28"/>
        </w:rPr>
        <w:t xml:space="preserve">                                                                            </w:t>
      </w:r>
      <w:r w:rsidR="00F7621A" w:rsidRPr="00020294">
        <w:rPr>
          <w:sz w:val="28"/>
          <w:szCs w:val="28"/>
        </w:rPr>
        <w:t xml:space="preserve">   г.</w:t>
      </w:r>
      <w:r w:rsidR="00F7621A">
        <w:rPr>
          <w:sz w:val="28"/>
          <w:szCs w:val="28"/>
        </w:rPr>
        <w:t xml:space="preserve"> </w:t>
      </w:r>
      <w:r w:rsidR="004860F6">
        <w:rPr>
          <w:sz w:val="28"/>
          <w:szCs w:val="28"/>
        </w:rPr>
        <w:t>Кызыл</w:t>
      </w:r>
    </w:p>
    <w:p w:rsidR="000604B0" w:rsidRDefault="000604B0" w:rsidP="00AA2D4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B0425" w:rsidRDefault="00CB0425" w:rsidP="00AA2D4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B0425" w:rsidRDefault="00CB0425" w:rsidP="00CB0425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Республике Тыва в 2017 году образовательную деятельность </w:t>
      </w:r>
      <w:r>
        <w:rPr>
          <w:szCs w:val="28"/>
        </w:rPr>
        <w:br/>
        <w:t xml:space="preserve">по образовательным программам дошкольного образования, присмотр и уход </w:t>
      </w:r>
      <w:r>
        <w:rPr>
          <w:szCs w:val="28"/>
        </w:rPr>
        <w:br/>
        <w:t>за детьми осуществлял</w:t>
      </w:r>
      <w:r w:rsidR="003730CB">
        <w:rPr>
          <w:szCs w:val="28"/>
        </w:rPr>
        <w:t>а</w:t>
      </w:r>
      <w:r>
        <w:rPr>
          <w:szCs w:val="28"/>
        </w:rPr>
        <w:t xml:space="preserve"> </w:t>
      </w:r>
      <w:r w:rsidR="001A7CCC">
        <w:rPr>
          <w:szCs w:val="28"/>
        </w:rPr>
        <w:t>231</w:t>
      </w:r>
      <w:r>
        <w:rPr>
          <w:szCs w:val="28"/>
        </w:rPr>
        <w:t xml:space="preserve"> организаци</w:t>
      </w:r>
      <w:r w:rsidR="00A43356">
        <w:rPr>
          <w:szCs w:val="28"/>
        </w:rPr>
        <w:t>я</w:t>
      </w:r>
      <w:r>
        <w:rPr>
          <w:szCs w:val="28"/>
        </w:rPr>
        <w:t xml:space="preserve">, из них </w:t>
      </w:r>
      <w:r w:rsidR="001A7CCC">
        <w:rPr>
          <w:szCs w:val="28"/>
        </w:rPr>
        <w:t>202</w:t>
      </w:r>
      <w:r>
        <w:rPr>
          <w:szCs w:val="28"/>
        </w:rPr>
        <w:t xml:space="preserve"> – дошкольные </w:t>
      </w:r>
      <w:r>
        <w:rPr>
          <w:szCs w:val="28"/>
        </w:rPr>
        <w:br/>
        <w:t xml:space="preserve">образовательные организации. Число мест в этих организациях </w:t>
      </w:r>
      <w:r>
        <w:rPr>
          <w:szCs w:val="28"/>
        </w:rPr>
        <w:br/>
        <w:t>составило 1</w:t>
      </w:r>
      <w:r w:rsidR="001A7CCC">
        <w:rPr>
          <w:szCs w:val="28"/>
        </w:rPr>
        <w:t>9,1</w:t>
      </w:r>
      <w:r>
        <w:rPr>
          <w:szCs w:val="28"/>
        </w:rPr>
        <w:t xml:space="preserve"> тысячи, что на </w:t>
      </w:r>
      <w:r w:rsidR="00EA488B" w:rsidRPr="00EA488B">
        <w:rPr>
          <w:szCs w:val="28"/>
        </w:rPr>
        <w:t>6</w:t>
      </w:r>
      <w:r>
        <w:rPr>
          <w:szCs w:val="28"/>
        </w:rPr>
        <w:t xml:space="preserve">,4 процента </w:t>
      </w:r>
      <w:r w:rsidRPr="0054137A">
        <w:rPr>
          <w:szCs w:val="28"/>
        </w:rPr>
        <w:t>больше</w:t>
      </w:r>
      <w:r>
        <w:rPr>
          <w:szCs w:val="28"/>
        </w:rPr>
        <w:t>, чем в 2016 году.</w:t>
      </w:r>
    </w:p>
    <w:p w:rsidR="00CB0425" w:rsidRDefault="00CB0425" w:rsidP="00CB0425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Численность воспитанников, охваченных дошкольным образованием, </w:t>
      </w:r>
      <w:r>
        <w:rPr>
          <w:szCs w:val="28"/>
        </w:rPr>
        <w:br/>
        <w:t xml:space="preserve">составила в 2017 году </w:t>
      </w:r>
      <w:r w:rsidR="001A7CCC">
        <w:rPr>
          <w:szCs w:val="28"/>
        </w:rPr>
        <w:t>25,5</w:t>
      </w:r>
      <w:r>
        <w:rPr>
          <w:szCs w:val="28"/>
        </w:rPr>
        <w:t xml:space="preserve"> тысячи человек </w:t>
      </w:r>
      <w:r w:rsidRPr="0054137A">
        <w:rPr>
          <w:szCs w:val="28"/>
        </w:rPr>
        <w:t>и увеличилась</w:t>
      </w:r>
      <w:r w:rsidR="00EA488B">
        <w:rPr>
          <w:szCs w:val="28"/>
        </w:rPr>
        <w:t xml:space="preserve"> по сравнению </w:t>
      </w:r>
      <w:r w:rsidR="00EA488B">
        <w:rPr>
          <w:szCs w:val="28"/>
        </w:rPr>
        <w:br/>
        <w:t xml:space="preserve">с 2016 годом на </w:t>
      </w:r>
      <w:r w:rsidR="00EA488B" w:rsidRPr="00E27366">
        <w:rPr>
          <w:szCs w:val="28"/>
        </w:rPr>
        <w:t>17</w:t>
      </w:r>
      <w:r w:rsidR="00EA488B">
        <w:rPr>
          <w:szCs w:val="28"/>
        </w:rPr>
        <w:t>,7</w:t>
      </w:r>
      <w:r>
        <w:rPr>
          <w:szCs w:val="28"/>
        </w:rPr>
        <w:t xml:space="preserve"> процента. Из общей численности воспитанников </w:t>
      </w:r>
      <w:r>
        <w:rPr>
          <w:szCs w:val="28"/>
        </w:rPr>
        <w:br/>
      </w:r>
      <w:r w:rsidR="001A7CCC">
        <w:rPr>
          <w:szCs w:val="28"/>
        </w:rPr>
        <w:t>23,6</w:t>
      </w:r>
      <w:r>
        <w:rPr>
          <w:szCs w:val="28"/>
        </w:rPr>
        <w:t xml:space="preserve"> тысячи дошкольников посещали группы общеразвивающей </w:t>
      </w:r>
      <w:r>
        <w:rPr>
          <w:szCs w:val="28"/>
        </w:rPr>
        <w:br/>
        <w:t xml:space="preserve">направленности, </w:t>
      </w:r>
      <w:r w:rsidR="001A7CCC">
        <w:rPr>
          <w:szCs w:val="28"/>
        </w:rPr>
        <w:t>738</w:t>
      </w:r>
      <w:r>
        <w:rPr>
          <w:szCs w:val="28"/>
        </w:rPr>
        <w:t xml:space="preserve"> </w:t>
      </w:r>
      <w:r w:rsidR="003730CB">
        <w:rPr>
          <w:szCs w:val="28"/>
        </w:rPr>
        <w:t xml:space="preserve">человек </w:t>
      </w:r>
      <w:r>
        <w:rPr>
          <w:szCs w:val="28"/>
        </w:rPr>
        <w:t xml:space="preserve">– группы компенсирующей направленности </w:t>
      </w:r>
      <w:r w:rsidR="001B4626" w:rsidRPr="001B4626">
        <w:rPr>
          <w:szCs w:val="28"/>
        </w:rPr>
        <w:br/>
      </w:r>
      <w:bookmarkStart w:id="0" w:name="_GoBack"/>
      <w:bookmarkEnd w:id="0"/>
      <w:r>
        <w:rPr>
          <w:szCs w:val="28"/>
        </w:rPr>
        <w:t xml:space="preserve">для детей с нарушениями речи, зрения, слуха и другими ограниченными </w:t>
      </w:r>
      <w:r>
        <w:rPr>
          <w:szCs w:val="28"/>
        </w:rPr>
        <w:br/>
        <w:t>возможностями здоровья</w:t>
      </w:r>
      <w:r w:rsidR="00C62059">
        <w:rPr>
          <w:szCs w:val="28"/>
        </w:rPr>
        <w:t>.</w:t>
      </w:r>
      <w:r>
        <w:rPr>
          <w:szCs w:val="28"/>
        </w:rPr>
        <w:t xml:space="preserve"> </w:t>
      </w:r>
      <w:r w:rsidR="00375DCC">
        <w:rPr>
          <w:szCs w:val="28"/>
        </w:rPr>
        <w:t>Г</w:t>
      </w:r>
      <w:r>
        <w:rPr>
          <w:szCs w:val="28"/>
        </w:rPr>
        <w:t>руппы кратковременного пребывания</w:t>
      </w:r>
      <w:r w:rsidR="00375DCC" w:rsidRPr="00375DCC">
        <w:rPr>
          <w:szCs w:val="28"/>
        </w:rPr>
        <w:t xml:space="preserve"> </w:t>
      </w:r>
      <w:r w:rsidR="00375DCC">
        <w:rPr>
          <w:szCs w:val="28"/>
        </w:rPr>
        <w:t>посещали 1670 детей</w:t>
      </w:r>
      <w:r>
        <w:rPr>
          <w:szCs w:val="28"/>
        </w:rPr>
        <w:t>, группы кругло</w:t>
      </w:r>
      <w:r w:rsidR="00375DCC">
        <w:rPr>
          <w:szCs w:val="28"/>
        </w:rPr>
        <w:t>суточного пребывания</w:t>
      </w:r>
      <w:r w:rsidR="00375DCC" w:rsidRPr="00375DCC">
        <w:rPr>
          <w:szCs w:val="28"/>
        </w:rPr>
        <w:t xml:space="preserve"> </w:t>
      </w:r>
      <w:r w:rsidR="001058AA">
        <w:rPr>
          <w:szCs w:val="28"/>
        </w:rPr>
        <w:t xml:space="preserve">– </w:t>
      </w:r>
      <w:r w:rsidR="00375DCC">
        <w:rPr>
          <w:szCs w:val="28"/>
        </w:rPr>
        <w:t>588 воспитанников.</w:t>
      </w:r>
    </w:p>
    <w:p w:rsidR="00CB0425" w:rsidRDefault="001A7CCC" w:rsidP="00CB0425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Воспитанием детей занималось 2,4</w:t>
      </w:r>
      <w:r w:rsidR="00CB0425">
        <w:rPr>
          <w:szCs w:val="28"/>
        </w:rPr>
        <w:t xml:space="preserve"> тысячи педагогических работников, </w:t>
      </w:r>
      <w:r w:rsidR="00B83309">
        <w:rPr>
          <w:szCs w:val="28"/>
        </w:rPr>
        <w:br/>
      </w:r>
      <w:r w:rsidR="00CB0425">
        <w:rPr>
          <w:szCs w:val="28"/>
        </w:rPr>
        <w:t>из них 5</w:t>
      </w:r>
      <w:r>
        <w:rPr>
          <w:szCs w:val="28"/>
        </w:rPr>
        <w:t>1,6</w:t>
      </w:r>
      <w:r w:rsidR="00CB0425">
        <w:rPr>
          <w:szCs w:val="28"/>
        </w:rPr>
        <w:t xml:space="preserve"> проце</w:t>
      </w:r>
      <w:r>
        <w:rPr>
          <w:szCs w:val="28"/>
        </w:rPr>
        <w:t>нта имели высшее образование, 45,1</w:t>
      </w:r>
      <w:r w:rsidR="00CB0425">
        <w:rPr>
          <w:szCs w:val="28"/>
        </w:rPr>
        <w:t xml:space="preserve"> процента – </w:t>
      </w:r>
      <w:r w:rsidR="00B83309">
        <w:rPr>
          <w:szCs w:val="28"/>
        </w:rPr>
        <w:br/>
      </w:r>
      <w:r w:rsidR="00CB0425">
        <w:rPr>
          <w:szCs w:val="28"/>
        </w:rPr>
        <w:t>педагогическое среднее профессиональное образование.</w:t>
      </w:r>
    </w:p>
    <w:sectPr w:rsidR="00CB0425" w:rsidSect="00875A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BA3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8AA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A7CCC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4626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61C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1D2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973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0CB"/>
    <w:rsid w:val="003738E9"/>
    <w:rsid w:val="003744BC"/>
    <w:rsid w:val="00374510"/>
    <w:rsid w:val="003746BE"/>
    <w:rsid w:val="00374836"/>
    <w:rsid w:val="00374B02"/>
    <w:rsid w:val="00374C75"/>
    <w:rsid w:val="00375DCC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ED4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D77EC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0F6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9A3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AE0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468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1E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978B1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40C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0F8F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886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56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D4D"/>
    <w:rsid w:val="00AA3BF4"/>
    <w:rsid w:val="00AA4204"/>
    <w:rsid w:val="00AA48D8"/>
    <w:rsid w:val="00AA5531"/>
    <w:rsid w:val="00AA57EE"/>
    <w:rsid w:val="00AA5BEE"/>
    <w:rsid w:val="00AA5D96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27E68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309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5D02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B24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813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01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05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425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7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0A74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4DE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AE9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2736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488B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A22"/>
    <w:rsid w:val="00F206C1"/>
    <w:rsid w:val="00F209BC"/>
    <w:rsid w:val="00F223BC"/>
    <w:rsid w:val="00F22CA3"/>
    <w:rsid w:val="00F23019"/>
    <w:rsid w:val="00F244D3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21A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B04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425"/>
  </w:style>
  <w:style w:type="character" w:customStyle="1" w:styleId="ac">
    <w:name w:val="Текст примечания Знак"/>
    <w:basedOn w:val="a0"/>
    <w:link w:val="ab"/>
    <w:uiPriority w:val="99"/>
    <w:semiHidden/>
    <w:rsid w:val="00CB04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p24_berezovskayasi</cp:lastModifiedBy>
  <cp:revision>39</cp:revision>
  <cp:lastPrinted>2018-03-27T03:35:00Z</cp:lastPrinted>
  <dcterms:created xsi:type="dcterms:W3CDTF">2017-03-22T07:22:00Z</dcterms:created>
  <dcterms:modified xsi:type="dcterms:W3CDTF">2018-03-29T03:15:00Z</dcterms:modified>
</cp:coreProperties>
</file>