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D" w:rsidRDefault="006A09C7">
      <w:pPr>
        <w:pStyle w:val="a3"/>
        <w:tabs>
          <w:tab w:val="left" w:pos="709"/>
        </w:tabs>
        <w:spacing w:after="0"/>
        <w:jc w:val="center"/>
        <w:rPr>
          <w:sz w:val="28"/>
        </w:rPr>
      </w:pPr>
      <w:r>
        <w:rPr>
          <w:sz w:val="28"/>
        </w:rPr>
        <w:t>РОССТАТ</w:t>
      </w:r>
    </w:p>
    <w:p w:rsidR="004F4B4D" w:rsidRDefault="006A09C7">
      <w:pPr>
        <w:pStyle w:val="a3"/>
        <w:spacing w:before="100" w:after="100"/>
        <w:jc w:val="center"/>
        <w:rPr>
          <w:b/>
          <w:sz w:val="28"/>
        </w:rPr>
      </w:pPr>
      <w:r>
        <w:rPr>
          <w:b/>
          <w:sz w:val="28"/>
        </w:rPr>
        <w:t>УПРАВЛЕНИЕ ФЕДЕРАЛЬНОЙ СЛУЖБЫ</w:t>
      </w:r>
      <w:r>
        <w:rPr>
          <w:b/>
          <w:sz w:val="28"/>
        </w:rPr>
        <w:br/>
        <w:t>ГОСУДАРСТВЕННОЙ СТАТИСТИКИ ПО КРАСНОЯРСКОМУ КРАЮ, РЕСПУБЛИКЕ ХАКАСИЯ И РЕСПУБЛИКЕ ТЫВА</w:t>
      </w:r>
    </w:p>
    <w:p w:rsidR="004F4B4D" w:rsidRDefault="006A09C7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(КРАСНОЯРСКСТАТ)</w:t>
      </w:r>
    </w:p>
    <w:p w:rsidR="004F4B4D" w:rsidRDefault="006A09C7">
      <w:pPr>
        <w:pStyle w:val="31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F4B4D" w:rsidRDefault="006A09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ПРЕСС-ВЫПУСК</w:t>
      </w:r>
    </w:p>
    <w:p w:rsidR="004F4B4D" w:rsidRDefault="006A09C7">
      <w:pPr>
        <w:spacing w:after="0" w:line="240" w:lineRule="auto"/>
        <w:ind w:left="3827"/>
        <w:rPr>
          <w:rFonts w:ascii="Times New Roman" w:hAnsi="Times New Roman"/>
          <w:b/>
          <w:sz w:val="20"/>
        </w:rPr>
      </w:pPr>
    </w:p>
    <w:p w:rsidR="004F4B4D" w:rsidRPr="009762BD" w:rsidRDefault="006A09C7">
      <w:pPr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9762BD">
        <w:rPr>
          <w:rFonts w:ascii="Arial" w:hAnsi="Arial"/>
          <w:b/>
          <w:sz w:val="28"/>
          <w:szCs w:val="28"/>
        </w:rPr>
        <w:t xml:space="preserve">Инвестиционная активность организаций 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t>в Республике Тыва</w:t>
      </w:r>
      <w:r w:rsidRPr="009762BD">
        <w:rPr>
          <w:rFonts w:ascii="Arial" w:hAnsi="Arial"/>
          <w:b/>
          <w:sz w:val="28"/>
          <w:szCs w:val="28"/>
        </w:rPr>
        <w:t xml:space="preserve"> в 2020 году</w:t>
      </w:r>
    </w:p>
    <w:p w:rsidR="004F4B4D" w:rsidRPr="009762BD" w:rsidRDefault="006A09C7">
      <w:pPr>
        <w:spacing w:after="0"/>
        <w:jc w:val="center"/>
        <w:rPr>
          <w:rFonts w:ascii="Arial" w:hAnsi="Arial"/>
          <w:sz w:val="24"/>
          <w:szCs w:val="24"/>
        </w:rPr>
      </w:pPr>
      <w:r w:rsidRPr="009762BD">
        <w:rPr>
          <w:rFonts w:ascii="Arial" w:hAnsi="Arial"/>
          <w:sz w:val="24"/>
          <w:szCs w:val="24"/>
        </w:rPr>
        <w:t>(при использовании данных ссылка на Красноярскстат обязательна)</w:t>
      </w:r>
    </w:p>
    <w:p w:rsidR="004F4B4D" w:rsidRPr="006A09C7" w:rsidRDefault="006A09C7">
      <w:pPr>
        <w:spacing w:after="0"/>
        <w:jc w:val="center"/>
        <w:rPr>
          <w:rFonts w:ascii="Arial" w:hAnsi="Arial"/>
          <w:sz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A09C7" w:rsidTr="006A09C7">
        <w:tc>
          <w:tcPr>
            <w:tcW w:w="5068" w:type="dxa"/>
          </w:tcPr>
          <w:p w:rsidR="006A09C7" w:rsidRDefault="006A09C7" w:rsidP="006A09C7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10.12.2020</w:t>
            </w:r>
          </w:p>
        </w:tc>
        <w:tc>
          <w:tcPr>
            <w:tcW w:w="5069" w:type="dxa"/>
          </w:tcPr>
          <w:p w:rsidR="006A09C7" w:rsidRDefault="006A09C7" w:rsidP="006A09C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г. Кызыл</w:t>
            </w:r>
          </w:p>
        </w:tc>
      </w:tr>
    </w:tbl>
    <w:p w:rsidR="006A09C7" w:rsidRPr="006A09C7" w:rsidRDefault="006A09C7">
      <w:pPr>
        <w:spacing w:after="0"/>
        <w:jc w:val="center"/>
        <w:rPr>
          <w:rFonts w:ascii="Arial" w:hAnsi="Arial"/>
          <w:sz w:val="20"/>
        </w:rPr>
      </w:pPr>
    </w:p>
    <w:p w:rsidR="004F4B4D" w:rsidRDefault="006A09C7" w:rsidP="00BA6485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предварительным данным в январе-сентябре 2020 года объем инвестиций в основной капитал, направленных на развитие экономики </w:t>
      </w:r>
      <w:r>
        <w:rPr>
          <w:rFonts w:ascii="Times New Roman" w:hAnsi="Times New Roman"/>
          <w:sz w:val="28"/>
        </w:rPr>
        <w:br/>
        <w:t>и соц</w:t>
      </w:r>
      <w:r>
        <w:rPr>
          <w:rFonts w:ascii="Times New Roman" w:hAnsi="Times New Roman"/>
          <w:sz w:val="28"/>
        </w:rPr>
        <w:t xml:space="preserve">иальной сферы Республики Тыва, составил 10873,7 миллиона рублей </w:t>
      </w:r>
      <w:r>
        <w:rPr>
          <w:rFonts w:ascii="Times New Roman" w:hAnsi="Times New Roman"/>
          <w:sz w:val="28"/>
        </w:rPr>
        <w:br/>
        <w:t xml:space="preserve">или </w:t>
      </w:r>
      <w:r w:rsidRPr="00AD1B70">
        <w:rPr>
          <w:rFonts w:ascii="Times New Roman" w:hAnsi="Times New Roman"/>
          <w:sz w:val="28"/>
        </w:rPr>
        <w:t>95,8</w:t>
      </w:r>
      <w:r>
        <w:rPr>
          <w:rFonts w:ascii="Times New Roman" w:hAnsi="Times New Roman"/>
          <w:sz w:val="28"/>
        </w:rPr>
        <w:t xml:space="preserve"> процента к соответствующему периоду предыдущего го</w:t>
      </w:r>
      <w:r>
        <w:rPr>
          <w:rFonts w:ascii="Times New Roman" w:hAnsi="Times New Roman"/>
          <w:sz w:val="28"/>
        </w:rPr>
        <w:t xml:space="preserve">да. </w:t>
      </w:r>
    </w:p>
    <w:p w:rsidR="00C842D4" w:rsidRPr="00846120" w:rsidRDefault="006A09C7" w:rsidP="00C842D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выборочного обследования инвестиционной активности предприятий промышленного сектора экономики</w:t>
      </w:r>
      <w:r>
        <w:rPr>
          <w:rFonts w:ascii="Times New Roman" w:hAnsi="Times New Roman"/>
          <w:sz w:val="28"/>
          <w:vertAlign w:val="superscript"/>
        </w:rPr>
        <w:t>1)</w:t>
      </w:r>
      <w:r>
        <w:rPr>
          <w:rFonts w:ascii="Times New Roman" w:hAnsi="Times New Roman"/>
          <w:sz w:val="28"/>
        </w:rPr>
        <w:t xml:space="preserve"> основной целью </w:t>
      </w:r>
      <w:r>
        <w:rPr>
          <w:rFonts w:ascii="Times New Roman" w:hAnsi="Times New Roman"/>
          <w:sz w:val="28"/>
        </w:rPr>
        <w:br/>
        <w:t xml:space="preserve">инвестиционной деятельности в 2020 году </w:t>
      </w:r>
      <w:r>
        <w:rPr>
          <w:rFonts w:ascii="Times New Roman" w:hAnsi="Times New Roman"/>
          <w:sz w:val="28"/>
        </w:rPr>
        <w:t>являли</w:t>
      </w:r>
      <w:r>
        <w:rPr>
          <w:rFonts w:ascii="Times New Roman" w:hAnsi="Times New Roman"/>
          <w:sz w:val="28"/>
        </w:rPr>
        <w:t xml:space="preserve">сь </w:t>
      </w:r>
      <w:r>
        <w:rPr>
          <w:rFonts w:ascii="Times New Roman" w:hAnsi="Times New Roman"/>
          <w:sz w:val="28"/>
        </w:rPr>
        <w:t xml:space="preserve">увеличение производственной мощности с неизменной номенклатурой продукции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замена изношенной техники и оборудования</w:t>
      </w:r>
      <w:r>
        <w:rPr>
          <w:rFonts w:ascii="Times New Roman" w:hAnsi="Times New Roman"/>
          <w:sz w:val="28"/>
        </w:rPr>
        <w:t>, на эти цели указали по 49 процентов организаций</w:t>
      </w:r>
      <w:r>
        <w:rPr>
          <w:rFonts w:ascii="Times New Roman" w:hAnsi="Times New Roman"/>
          <w:sz w:val="28"/>
        </w:rPr>
        <w:t>.</w:t>
      </w:r>
      <w:r w:rsidRPr="00846120">
        <w:rPr>
          <w:rFonts w:ascii="Times New Roman" w:hAnsi="Times New Roman"/>
          <w:sz w:val="28"/>
          <w:szCs w:val="28"/>
        </w:rPr>
        <w:t xml:space="preserve"> Капитальные затраты с целью снижения себестоимости продукции осуществляли 38 процентов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Pr="00846120">
        <w:rPr>
          <w:rFonts w:ascii="Times New Roman" w:hAnsi="Times New Roman"/>
          <w:sz w:val="28"/>
          <w:szCs w:val="28"/>
        </w:rPr>
        <w:t xml:space="preserve">, охраны окружающей среды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27 процентов, экономии энергоресурсо</w:t>
      </w:r>
      <w:r>
        <w:rPr>
          <w:rFonts w:ascii="Times New Roman" w:hAnsi="Times New Roman"/>
          <w:sz w:val="28"/>
          <w:szCs w:val="28"/>
        </w:rPr>
        <w:t>в – 21 процент.</w:t>
      </w:r>
    </w:p>
    <w:p w:rsidR="004F4B4D" w:rsidRDefault="006A09C7" w:rsidP="00BA6485">
      <w:pPr>
        <w:widowControl w:val="0"/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осуществления инвестиционной деятельности собс</w:t>
      </w:r>
      <w:r>
        <w:rPr>
          <w:rFonts w:ascii="Times New Roman" w:hAnsi="Times New Roman"/>
          <w:sz w:val="28"/>
        </w:rPr>
        <w:t>твенные средства использовали 88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 xml:space="preserve">ов организаций, </w:t>
      </w:r>
      <w:r>
        <w:rPr>
          <w:rFonts w:ascii="Times New Roman" w:hAnsi="Times New Roman"/>
          <w:sz w:val="28"/>
        </w:rPr>
        <w:t xml:space="preserve">бюджетным финансированием </w:t>
      </w:r>
      <w:r w:rsidRPr="00B50E02">
        <w:rPr>
          <w:rFonts w:ascii="Times New Roman" w:hAnsi="Times New Roman"/>
          <w:sz w:val="28"/>
        </w:rPr>
        <w:t>воспользовались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. </w:t>
      </w:r>
    </w:p>
    <w:p w:rsidR="004F4B4D" w:rsidRDefault="006A09C7" w:rsidP="00BA6485">
      <w:pPr>
        <w:widowControl w:val="0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инвестиционной деятельности новые здания </w:t>
      </w:r>
      <w:r>
        <w:rPr>
          <w:rFonts w:ascii="Times New Roman" w:hAnsi="Times New Roman"/>
          <w:sz w:val="28"/>
        </w:rPr>
        <w:t xml:space="preserve">и сооружения ввели в </w:t>
      </w:r>
      <w:r>
        <w:rPr>
          <w:rFonts w:ascii="Times New Roman" w:hAnsi="Times New Roman"/>
          <w:sz w:val="28"/>
        </w:rPr>
        <w:t>действие 52</w:t>
      </w:r>
      <w:r>
        <w:rPr>
          <w:rFonts w:ascii="Times New Roman" w:hAnsi="Times New Roman"/>
          <w:sz w:val="28"/>
        </w:rPr>
        <w:t xml:space="preserve"> процента организаций,</w:t>
      </w:r>
      <w:r>
        <w:rPr>
          <w:rFonts w:ascii="Times New Roman" w:hAnsi="Times New Roman"/>
          <w:sz w:val="28"/>
        </w:rPr>
        <w:t xml:space="preserve"> столько же осуществили реконструкцию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риобрели на вторичном рынке – 21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Машины, оборудование (включая информационное, компьютерное, </w:t>
      </w:r>
      <w:r>
        <w:rPr>
          <w:rFonts w:ascii="Times New Roman" w:hAnsi="Times New Roman"/>
          <w:sz w:val="28"/>
        </w:rPr>
        <w:t>телекоммуникационное</w:t>
      </w:r>
      <w:r>
        <w:rPr>
          <w:rFonts w:ascii="Times New Roman" w:hAnsi="Times New Roman"/>
          <w:sz w:val="28"/>
        </w:rPr>
        <w:t>) и транспортные средства</w:t>
      </w:r>
      <w:r>
        <w:rPr>
          <w:rFonts w:ascii="Times New Roman" w:hAnsi="Times New Roman"/>
          <w:sz w:val="28"/>
        </w:rPr>
        <w:t xml:space="preserve"> на первич</w:t>
      </w:r>
      <w:r>
        <w:rPr>
          <w:rFonts w:ascii="Times New Roman" w:hAnsi="Times New Roman"/>
          <w:sz w:val="28"/>
        </w:rPr>
        <w:t xml:space="preserve">ном рынке приобрели 71 </w:t>
      </w:r>
      <w:r>
        <w:rPr>
          <w:rFonts w:ascii="Times New Roman" w:hAnsi="Times New Roman"/>
          <w:sz w:val="28"/>
        </w:rPr>
        <w:t>процент</w:t>
      </w:r>
      <w:r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й, модернизировали – 27 процентов</w:t>
      </w:r>
      <w:r>
        <w:rPr>
          <w:rFonts w:ascii="Times New Roman" w:hAnsi="Times New Roman"/>
          <w:sz w:val="28"/>
        </w:rPr>
        <w:t xml:space="preserve">, приобрели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у</w:t>
      </w:r>
      <w:r>
        <w:rPr>
          <w:rFonts w:ascii="Times New Roman" w:hAnsi="Times New Roman"/>
          <w:sz w:val="28"/>
        </w:rPr>
        <w:t>словиях финансового лизинга – 5</w:t>
      </w:r>
      <w:r>
        <w:rPr>
          <w:rFonts w:ascii="Times New Roman" w:hAnsi="Times New Roman"/>
          <w:sz w:val="28"/>
        </w:rPr>
        <w:t xml:space="preserve"> процентов организаций.</w:t>
      </w:r>
    </w:p>
    <w:p w:rsidR="004F4B4D" w:rsidRDefault="006A09C7" w:rsidP="00BA6485">
      <w:pPr>
        <w:widowControl w:val="0"/>
        <w:spacing w:after="0" w:line="271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227E73" w:rsidRDefault="006A09C7" w:rsidP="00DF6595">
      <w:pPr>
        <w:widowControl w:val="0"/>
        <w:spacing w:after="0" w:line="271" w:lineRule="auto"/>
        <w:contextualSpacing/>
        <w:jc w:val="both"/>
        <w:rPr>
          <w:rFonts w:ascii="Times New Roman" w:hAnsi="Times New Roman"/>
          <w:sz w:val="24"/>
        </w:rPr>
      </w:pPr>
    </w:p>
    <w:p w:rsidR="004F4B4D" w:rsidRDefault="006A09C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Обследование проводится ежегодно по состоянию на 10 октября по организациям (б</w:t>
      </w:r>
      <w:r>
        <w:rPr>
          <w:rFonts w:ascii="Times New Roman" w:hAnsi="Times New Roman"/>
          <w:sz w:val="20"/>
        </w:rPr>
        <w:t>ез микропредприятий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, осуществляющи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 xml:space="preserve"> деятельность </w:t>
      </w:r>
      <w:r>
        <w:rPr>
          <w:rFonts w:ascii="Times New Roman" w:hAnsi="Times New Roman"/>
          <w:sz w:val="20"/>
        </w:rPr>
        <w:t>в сфере 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DF6595" w:rsidRDefault="006A09C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F4B4D" w:rsidRDefault="006A09C7">
      <w:pPr>
        <w:pStyle w:val="a9"/>
        <w:spacing w:after="0" w:line="288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</w:t>
      </w:r>
      <w:r>
        <w:rPr>
          <w:sz w:val="28"/>
        </w:rPr>
        <w:t>оценке опрошенных руководителей наиболее значимыми факторами, стимулирующими инвестиционную активность организаций, являлись: высокий спрос на пр</w:t>
      </w:r>
      <w:r>
        <w:rPr>
          <w:sz w:val="28"/>
        </w:rPr>
        <w:t>одукцию организации (отметили 45 процентов</w:t>
      </w:r>
      <w:r>
        <w:rPr>
          <w:sz w:val="28"/>
        </w:rPr>
        <w:t xml:space="preserve"> респондентов), </w:t>
      </w:r>
      <w:r>
        <w:rPr>
          <w:sz w:val="28"/>
        </w:rPr>
        <w:br/>
        <w:t>прибыльность и</w:t>
      </w:r>
      <w:r>
        <w:rPr>
          <w:sz w:val="28"/>
        </w:rPr>
        <w:t>нвестиций в основной капитал (38</w:t>
      </w:r>
      <w:r>
        <w:rPr>
          <w:sz w:val="28"/>
        </w:rPr>
        <w:t xml:space="preserve"> проце</w:t>
      </w:r>
      <w:r>
        <w:rPr>
          <w:sz w:val="28"/>
        </w:rPr>
        <w:t>нт</w:t>
      </w:r>
      <w:r>
        <w:rPr>
          <w:sz w:val="28"/>
        </w:rPr>
        <w:t>ов</w:t>
      </w:r>
      <w:r>
        <w:rPr>
          <w:sz w:val="28"/>
        </w:rPr>
        <w:t>)</w:t>
      </w:r>
      <w:r>
        <w:rPr>
          <w:sz w:val="28"/>
        </w:rPr>
        <w:t>.</w:t>
      </w:r>
    </w:p>
    <w:p w:rsidR="00EA37DB" w:rsidRPr="00EA37DB" w:rsidRDefault="006A09C7" w:rsidP="00EA37D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Значительное негативное влияние на инвестиционную деятельность предприятий промышленного сектора экономики оказывали такие факторы, </w:t>
      </w:r>
      <w:r>
        <w:rPr>
          <w:rFonts w:ascii="Times New Roman" w:hAnsi="Times New Roman"/>
          <w:sz w:val="28"/>
        </w:rPr>
        <w:br/>
        <w:t xml:space="preserve">как состояние технической базы </w:t>
      </w:r>
      <w:r w:rsidRPr="00EA37DB">
        <w:rPr>
          <w:rFonts w:ascii="Times New Roman" w:hAnsi="Times New Roman"/>
          <w:sz w:val="28"/>
          <w:szCs w:val="28"/>
        </w:rPr>
        <w:t>(отметили 79 процентов респондентов), недостаточный объем собственных финансовых сред</w:t>
      </w:r>
      <w:r w:rsidRPr="00EA37DB">
        <w:rPr>
          <w:rFonts w:ascii="Times New Roman" w:hAnsi="Times New Roman"/>
          <w:sz w:val="28"/>
          <w:szCs w:val="28"/>
        </w:rPr>
        <w:t xml:space="preserve">ств (66 процентов),   инфляционная политика в стране (65 процентов), инвестиционные риски </w:t>
      </w:r>
      <w:r w:rsidRPr="00EA37DB">
        <w:rPr>
          <w:rFonts w:ascii="Times New Roman" w:hAnsi="Times New Roman"/>
          <w:sz w:val="28"/>
          <w:szCs w:val="28"/>
        </w:rPr>
        <w:br/>
        <w:t>и существующий механизм получения кредитов для реализации инвестиционной деятельности (по 61 проце</w:t>
      </w:r>
      <w:bookmarkStart w:id="0" w:name="_GoBack"/>
      <w:bookmarkEnd w:id="0"/>
      <w:r w:rsidRPr="00EA37DB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 xml:space="preserve"> каждый фактор</w:t>
      </w:r>
      <w:r w:rsidRPr="00EA37DB">
        <w:rPr>
          <w:rFonts w:ascii="Times New Roman" w:hAnsi="Times New Roman"/>
          <w:sz w:val="28"/>
          <w:szCs w:val="28"/>
        </w:rPr>
        <w:t>).</w:t>
      </w:r>
    </w:p>
    <w:sectPr w:rsidR="00EA37DB" w:rsidRPr="00EA37DB" w:rsidSect="004F4B4D">
      <w:pgSz w:w="11906" w:h="16838"/>
      <w:pgMar w:top="1134" w:right="851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AF"/>
    <w:rsid w:val="00025FAF"/>
    <w:rsid w:val="006A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4B4D"/>
  </w:style>
  <w:style w:type="paragraph" w:styleId="10">
    <w:name w:val="heading 1"/>
    <w:next w:val="a"/>
    <w:link w:val="11"/>
    <w:uiPriority w:val="9"/>
    <w:qFormat/>
    <w:rsid w:val="004F4B4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4B4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F4B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F4B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4B4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4B4D"/>
  </w:style>
  <w:style w:type="paragraph" w:customStyle="1" w:styleId="100">
    <w:name w:val="Обычный1_0"/>
    <w:link w:val="110"/>
    <w:rsid w:val="004F4B4D"/>
  </w:style>
  <w:style w:type="character" w:customStyle="1" w:styleId="110">
    <w:name w:val="Обычный1_1"/>
    <w:link w:val="100"/>
    <w:rsid w:val="004F4B4D"/>
  </w:style>
  <w:style w:type="paragraph" w:styleId="21">
    <w:name w:val="toc 2"/>
    <w:next w:val="a"/>
    <w:link w:val="22"/>
    <w:uiPriority w:val="39"/>
    <w:rsid w:val="004F4B4D"/>
    <w:pPr>
      <w:ind w:left="200"/>
    </w:pPr>
  </w:style>
  <w:style w:type="character" w:customStyle="1" w:styleId="22">
    <w:name w:val="Оглавление 2 Знак"/>
    <w:link w:val="21"/>
    <w:rsid w:val="004F4B4D"/>
  </w:style>
  <w:style w:type="paragraph" w:styleId="41">
    <w:name w:val="toc 4"/>
    <w:next w:val="a"/>
    <w:link w:val="42"/>
    <w:uiPriority w:val="39"/>
    <w:rsid w:val="004F4B4D"/>
    <w:pPr>
      <w:ind w:left="600"/>
    </w:pPr>
  </w:style>
  <w:style w:type="character" w:customStyle="1" w:styleId="42">
    <w:name w:val="Оглавление 4 Знак"/>
    <w:link w:val="41"/>
    <w:rsid w:val="004F4B4D"/>
  </w:style>
  <w:style w:type="paragraph" w:styleId="6">
    <w:name w:val="toc 6"/>
    <w:next w:val="a"/>
    <w:link w:val="60"/>
    <w:uiPriority w:val="39"/>
    <w:rsid w:val="004F4B4D"/>
    <w:pPr>
      <w:ind w:left="1000"/>
    </w:pPr>
  </w:style>
  <w:style w:type="character" w:customStyle="1" w:styleId="60">
    <w:name w:val="Оглавление 6 Знак"/>
    <w:link w:val="6"/>
    <w:rsid w:val="004F4B4D"/>
  </w:style>
  <w:style w:type="paragraph" w:styleId="7">
    <w:name w:val="toc 7"/>
    <w:next w:val="a"/>
    <w:link w:val="70"/>
    <w:uiPriority w:val="39"/>
    <w:rsid w:val="004F4B4D"/>
    <w:pPr>
      <w:ind w:left="1200"/>
    </w:pPr>
  </w:style>
  <w:style w:type="character" w:customStyle="1" w:styleId="70">
    <w:name w:val="Оглавление 7 Знак"/>
    <w:link w:val="7"/>
    <w:rsid w:val="004F4B4D"/>
  </w:style>
  <w:style w:type="character" w:customStyle="1" w:styleId="30">
    <w:name w:val="Заголовок 3 Знак"/>
    <w:link w:val="3"/>
    <w:rsid w:val="004F4B4D"/>
    <w:rPr>
      <w:rFonts w:ascii="XO Thames" w:hAnsi="XO Thames"/>
      <w:b/>
      <w:i/>
    </w:rPr>
  </w:style>
  <w:style w:type="paragraph" w:styleId="31">
    <w:name w:val="Body Text 3"/>
    <w:basedOn w:val="a"/>
    <w:link w:val="32"/>
    <w:rsid w:val="004F4B4D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4F4B4D"/>
    <w:rPr>
      <w:sz w:val="16"/>
    </w:rPr>
  </w:style>
  <w:style w:type="paragraph" w:styleId="a3">
    <w:name w:val="Body Text"/>
    <w:basedOn w:val="a"/>
    <w:link w:val="a4"/>
    <w:rsid w:val="004F4B4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4F4B4D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F4B4D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F4B4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rsid w:val="004F4B4D"/>
    <w:pPr>
      <w:ind w:left="400"/>
    </w:pPr>
  </w:style>
  <w:style w:type="character" w:customStyle="1" w:styleId="34">
    <w:name w:val="Оглавление 3 Знак"/>
    <w:link w:val="33"/>
    <w:rsid w:val="004F4B4D"/>
  </w:style>
  <w:style w:type="character" w:customStyle="1" w:styleId="50">
    <w:name w:val="Заголовок 5 Знак"/>
    <w:link w:val="5"/>
    <w:rsid w:val="004F4B4D"/>
    <w:rPr>
      <w:rFonts w:ascii="XO Thames" w:hAnsi="XO Thames"/>
      <w:b/>
    </w:rPr>
  </w:style>
  <w:style w:type="character" w:customStyle="1" w:styleId="11">
    <w:name w:val="Заголовок 1 Знак"/>
    <w:link w:val="10"/>
    <w:rsid w:val="004F4B4D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4F4B4D"/>
    <w:rPr>
      <w:color w:val="0000FF"/>
      <w:u w:val="single"/>
    </w:rPr>
  </w:style>
  <w:style w:type="character" w:styleId="a7">
    <w:name w:val="Hyperlink"/>
    <w:link w:val="12"/>
    <w:rsid w:val="004F4B4D"/>
    <w:rPr>
      <w:color w:val="0000FF"/>
      <w:u w:val="single"/>
    </w:rPr>
  </w:style>
  <w:style w:type="paragraph" w:customStyle="1" w:styleId="Footnote">
    <w:name w:val="Footnote"/>
    <w:link w:val="Footnote0"/>
    <w:rsid w:val="004F4B4D"/>
    <w:rPr>
      <w:rFonts w:ascii="XO Thames" w:hAnsi="XO Thames"/>
    </w:rPr>
  </w:style>
  <w:style w:type="character" w:customStyle="1" w:styleId="Footnote0">
    <w:name w:val="Footnote_0"/>
    <w:link w:val="Footnote"/>
    <w:rsid w:val="004F4B4D"/>
    <w:rPr>
      <w:rFonts w:ascii="XO Thames" w:hAnsi="XO Thames"/>
    </w:rPr>
  </w:style>
  <w:style w:type="paragraph" w:customStyle="1" w:styleId="13">
    <w:name w:val="Основной шрифт абзаца1"/>
    <w:rsid w:val="004F4B4D"/>
  </w:style>
  <w:style w:type="paragraph" w:styleId="14">
    <w:name w:val="toc 1"/>
    <w:next w:val="a"/>
    <w:link w:val="15"/>
    <w:uiPriority w:val="39"/>
    <w:rsid w:val="004F4B4D"/>
    <w:rPr>
      <w:rFonts w:ascii="XO Thames" w:hAnsi="XO Thames"/>
      <w:b/>
    </w:rPr>
  </w:style>
  <w:style w:type="character" w:customStyle="1" w:styleId="15">
    <w:name w:val="Оглавление 1 Знак"/>
    <w:link w:val="14"/>
    <w:rsid w:val="004F4B4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4B4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sid w:val="004F4B4D"/>
    <w:rPr>
      <w:rFonts w:ascii="XO Thames" w:hAnsi="XO Thames"/>
      <w:sz w:val="20"/>
    </w:rPr>
  </w:style>
  <w:style w:type="paragraph" w:customStyle="1" w:styleId="16">
    <w:name w:val="Знак примечания1"/>
    <w:basedOn w:val="13"/>
    <w:link w:val="a8"/>
    <w:rsid w:val="004F4B4D"/>
    <w:rPr>
      <w:sz w:val="16"/>
    </w:rPr>
  </w:style>
  <w:style w:type="character" w:styleId="a8">
    <w:name w:val="annotation reference"/>
    <w:basedOn w:val="a0"/>
    <w:link w:val="16"/>
    <w:rsid w:val="004F4B4D"/>
    <w:rPr>
      <w:sz w:val="16"/>
    </w:rPr>
  </w:style>
  <w:style w:type="paragraph" w:styleId="9">
    <w:name w:val="toc 9"/>
    <w:next w:val="a"/>
    <w:link w:val="90"/>
    <w:uiPriority w:val="39"/>
    <w:rsid w:val="004F4B4D"/>
    <w:pPr>
      <w:ind w:left="1600"/>
    </w:pPr>
  </w:style>
  <w:style w:type="character" w:customStyle="1" w:styleId="90">
    <w:name w:val="Оглавление 9 Знак"/>
    <w:link w:val="9"/>
    <w:rsid w:val="004F4B4D"/>
  </w:style>
  <w:style w:type="paragraph" w:styleId="a9">
    <w:name w:val="Body Text Indent"/>
    <w:basedOn w:val="a"/>
    <w:link w:val="aa"/>
    <w:rsid w:val="004F4B4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1"/>
    <w:link w:val="a9"/>
    <w:rsid w:val="004F4B4D"/>
    <w:rPr>
      <w:rFonts w:ascii="Times New Roman" w:hAnsi="Times New Roman"/>
      <w:sz w:val="24"/>
    </w:rPr>
  </w:style>
  <w:style w:type="paragraph" w:customStyle="1" w:styleId="101">
    <w:name w:val="Основной шрифт абзаца1_0"/>
    <w:link w:val="111"/>
    <w:rsid w:val="004F4B4D"/>
  </w:style>
  <w:style w:type="character" w:customStyle="1" w:styleId="111">
    <w:name w:val="Основной шрифт абзаца1_1"/>
    <w:link w:val="101"/>
    <w:rsid w:val="004F4B4D"/>
  </w:style>
  <w:style w:type="paragraph" w:styleId="8">
    <w:name w:val="toc 8"/>
    <w:next w:val="a"/>
    <w:link w:val="80"/>
    <w:uiPriority w:val="39"/>
    <w:rsid w:val="004F4B4D"/>
    <w:pPr>
      <w:ind w:left="1400"/>
    </w:pPr>
  </w:style>
  <w:style w:type="character" w:customStyle="1" w:styleId="80">
    <w:name w:val="Оглавление 8 Знак"/>
    <w:link w:val="8"/>
    <w:rsid w:val="004F4B4D"/>
  </w:style>
  <w:style w:type="paragraph" w:styleId="51">
    <w:name w:val="toc 5"/>
    <w:next w:val="a"/>
    <w:link w:val="52"/>
    <w:uiPriority w:val="39"/>
    <w:rsid w:val="004F4B4D"/>
    <w:pPr>
      <w:ind w:left="800"/>
    </w:pPr>
  </w:style>
  <w:style w:type="character" w:customStyle="1" w:styleId="52">
    <w:name w:val="Оглавление 5 Знак"/>
    <w:link w:val="51"/>
    <w:rsid w:val="004F4B4D"/>
  </w:style>
  <w:style w:type="paragraph" w:styleId="ab">
    <w:name w:val="annotation subject"/>
    <w:basedOn w:val="ac"/>
    <w:next w:val="ac"/>
    <w:link w:val="ad"/>
    <w:rsid w:val="004F4B4D"/>
    <w:rPr>
      <w:b/>
    </w:rPr>
  </w:style>
  <w:style w:type="character" w:customStyle="1" w:styleId="ad">
    <w:name w:val="Тема примечания Знак"/>
    <w:basedOn w:val="ae"/>
    <w:link w:val="ab"/>
    <w:rsid w:val="004F4B4D"/>
    <w:rPr>
      <w:b/>
      <w:sz w:val="20"/>
    </w:rPr>
  </w:style>
  <w:style w:type="paragraph" w:customStyle="1" w:styleId="102">
    <w:name w:val="Гиперссылка1_0"/>
    <w:link w:val="112"/>
    <w:rsid w:val="004F4B4D"/>
    <w:rPr>
      <w:color w:val="0000FF"/>
      <w:u w:val="single"/>
    </w:rPr>
  </w:style>
  <w:style w:type="character" w:customStyle="1" w:styleId="112">
    <w:name w:val="Гиперссылка1_1"/>
    <w:link w:val="102"/>
    <w:rsid w:val="004F4B4D"/>
    <w:rPr>
      <w:color w:val="0000FF"/>
      <w:u w:val="single"/>
    </w:rPr>
  </w:style>
  <w:style w:type="paragraph" w:styleId="af">
    <w:name w:val="Subtitle"/>
    <w:next w:val="a"/>
    <w:link w:val="af0"/>
    <w:uiPriority w:val="11"/>
    <w:qFormat/>
    <w:rsid w:val="004F4B4D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4F4B4D"/>
    <w:rPr>
      <w:rFonts w:ascii="XO Thames" w:hAnsi="XO Thames"/>
      <w:i/>
      <w:color w:val="616161"/>
      <w:sz w:val="24"/>
    </w:rPr>
  </w:style>
  <w:style w:type="paragraph" w:styleId="ac">
    <w:name w:val="annotation text"/>
    <w:basedOn w:val="a"/>
    <w:link w:val="ae"/>
    <w:rsid w:val="004F4B4D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1"/>
    <w:link w:val="ac"/>
    <w:rsid w:val="004F4B4D"/>
    <w:rPr>
      <w:sz w:val="20"/>
    </w:rPr>
  </w:style>
  <w:style w:type="paragraph" w:customStyle="1" w:styleId="toc10">
    <w:name w:val="toc 10"/>
    <w:next w:val="a"/>
    <w:link w:val="toc100"/>
    <w:uiPriority w:val="39"/>
    <w:rsid w:val="004F4B4D"/>
    <w:pPr>
      <w:ind w:left="1800"/>
    </w:pPr>
  </w:style>
  <w:style w:type="character" w:customStyle="1" w:styleId="toc100">
    <w:name w:val="toc 10_0"/>
    <w:link w:val="toc10"/>
    <w:rsid w:val="004F4B4D"/>
  </w:style>
  <w:style w:type="paragraph" w:styleId="af1">
    <w:name w:val="Title"/>
    <w:next w:val="a"/>
    <w:link w:val="af2"/>
    <w:uiPriority w:val="10"/>
    <w:qFormat/>
    <w:rsid w:val="004F4B4D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4F4B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4B4D"/>
    <w:rPr>
      <w:rFonts w:ascii="XO Thames" w:hAnsi="XO Thames"/>
      <w:b/>
      <w:color w:val="595959"/>
      <w:sz w:val="26"/>
    </w:rPr>
  </w:style>
  <w:style w:type="paragraph" w:styleId="af3">
    <w:name w:val="List Paragraph"/>
    <w:basedOn w:val="a"/>
    <w:link w:val="af4"/>
    <w:rsid w:val="004F4B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4">
    <w:name w:val="Абзац списка Знак"/>
    <w:basedOn w:val="1"/>
    <w:link w:val="af3"/>
    <w:rsid w:val="004F4B4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4F4B4D"/>
    <w:rPr>
      <w:rFonts w:ascii="XO Thames" w:hAnsi="XO Thames"/>
      <w:b/>
      <w:color w:val="00A0FF"/>
      <w:sz w:val="26"/>
    </w:rPr>
  </w:style>
  <w:style w:type="table" w:styleId="af5">
    <w:name w:val="Table Grid"/>
    <w:basedOn w:val="a1"/>
    <w:rsid w:val="004F4B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P24_ZverevaVA</cp:lastModifiedBy>
  <cp:revision>4</cp:revision>
  <cp:lastPrinted>2020-12-05T03:16:00Z</cp:lastPrinted>
  <dcterms:created xsi:type="dcterms:W3CDTF">2020-12-07T02:00:00Z</dcterms:created>
  <dcterms:modified xsi:type="dcterms:W3CDTF">2020-12-08T09:12:00Z</dcterms:modified>
</cp:coreProperties>
</file>