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0504A4" w:rsidRPr="00B043C7" w:rsidTr="00B043C7">
        <w:trPr>
          <w:cantSplit/>
          <w:trHeight w:val="4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4A4" w:rsidRPr="00B043C7" w:rsidRDefault="000504A4" w:rsidP="00B043C7">
            <w:pPr>
              <w:pStyle w:val="9"/>
              <w:ind w:left="0"/>
              <w:jc w:val="right"/>
              <w:rPr>
                <w:i/>
                <w:sz w:val="20"/>
                <w:u w:val="none"/>
              </w:rPr>
            </w:pPr>
            <w:r w:rsidRPr="00B043C7">
              <w:rPr>
                <w:i/>
                <w:sz w:val="20"/>
              </w:rPr>
              <w:t>Электронн</w:t>
            </w:r>
            <w:r w:rsidR="00FF0B3E" w:rsidRPr="00B043C7">
              <w:rPr>
                <w:i/>
                <w:sz w:val="20"/>
              </w:rPr>
              <w:t>ая</w:t>
            </w:r>
            <w:r w:rsidRPr="00B043C7">
              <w:rPr>
                <w:i/>
                <w:sz w:val="20"/>
              </w:rPr>
              <w:t xml:space="preserve"> верси</w:t>
            </w:r>
            <w:r w:rsidR="00FF0B3E" w:rsidRPr="00B043C7">
              <w:rPr>
                <w:i/>
                <w:sz w:val="20"/>
              </w:rPr>
              <w:t>я</w:t>
            </w:r>
            <w:r w:rsidRPr="00B043C7">
              <w:rPr>
                <w:i/>
                <w:sz w:val="20"/>
                <w:u w:val="none"/>
              </w:rPr>
              <w:t xml:space="preserve"> </w:t>
            </w:r>
            <w:r w:rsidR="00192935" w:rsidRPr="00B043C7">
              <w:rPr>
                <w:i/>
                <w:spacing w:val="0"/>
                <w:sz w:val="20"/>
                <w:u w:val="none"/>
              </w:rPr>
              <w:t xml:space="preserve">http://krasstat.gks.ru/ </w:t>
            </w:r>
            <w:r w:rsidR="00FF0B3E" w:rsidRPr="00B043C7">
              <w:rPr>
                <w:i/>
                <w:spacing w:val="0"/>
                <w:sz w:val="20"/>
                <w:u w:val="none"/>
              </w:rPr>
              <w:t>У</w:t>
            </w:r>
            <w:r w:rsidRPr="00B043C7">
              <w:rPr>
                <w:i/>
                <w:spacing w:val="0"/>
                <w:sz w:val="20"/>
                <w:u w:val="none"/>
              </w:rPr>
              <w:t>слуги/</w:t>
            </w:r>
            <w:r w:rsidR="00192935" w:rsidRPr="00B043C7">
              <w:rPr>
                <w:i/>
                <w:spacing w:val="0"/>
                <w:sz w:val="20"/>
                <w:u w:val="none"/>
              </w:rPr>
              <w:t xml:space="preserve"> </w:t>
            </w:r>
            <w:r w:rsidR="005B78D9" w:rsidRPr="00B043C7">
              <w:rPr>
                <w:i/>
                <w:spacing w:val="0"/>
                <w:sz w:val="20"/>
                <w:u w:val="none"/>
              </w:rPr>
              <w:t>Правила оформле</w:t>
            </w:r>
            <w:r w:rsidR="00DE207D" w:rsidRPr="00B043C7">
              <w:rPr>
                <w:i/>
                <w:spacing w:val="0"/>
                <w:sz w:val="20"/>
                <w:u w:val="none"/>
              </w:rPr>
              <w:t xml:space="preserve">ния </w:t>
            </w:r>
            <w:r w:rsidR="005B78D9" w:rsidRPr="00B043C7">
              <w:rPr>
                <w:i/>
                <w:spacing w:val="0"/>
                <w:sz w:val="20"/>
                <w:u w:val="none"/>
              </w:rPr>
              <w:t>заказа</w:t>
            </w:r>
            <w:r w:rsidR="00FF0B3E" w:rsidRPr="00B043C7">
              <w:rPr>
                <w:i/>
                <w:spacing w:val="0"/>
                <w:sz w:val="20"/>
                <w:u w:val="none"/>
              </w:rPr>
              <w:t xml:space="preserve">/ </w:t>
            </w:r>
            <w:r w:rsidR="005B78D9" w:rsidRPr="00B043C7">
              <w:rPr>
                <w:i/>
                <w:spacing w:val="0"/>
                <w:sz w:val="20"/>
                <w:u w:val="none"/>
              </w:rPr>
              <w:t>Порядок получения услуги</w:t>
            </w:r>
          </w:p>
        </w:tc>
      </w:tr>
    </w:tbl>
    <w:p w:rsidR="001429E8" w:rsidRPr="007F4582" w:rsidRDefault="001429E8" w:rsidP="000C16B8">
      <w:pPr>
        <w:pStyle w:val="9"/>
        <w:ind w:left="0"/>
        <w:rPr>
          <w:sz w:val="22"/>
          <w:szCs w:val="22"/>
          <w:u w:val="none"/>
        </w:rPr>
      </w:pPr>
    </w:p>
    <w:p w:rsidR="000C16B8" w:rsidRPr="007F4582" w:rsidRDefault="000C16B8" w:rsidP="000C16B8">
      <w:pPr>
        <w:pStyle w:val="9"/>
        <w:ind w:left="0"/>
        <w:rPr>
          <w:sz w:val="22"/>
          <w:szCs w:val="22"/>
          <w:u w:val="none"/>
        </w:rPr>
      </w:pPr>
      <w:r w:rsidRPr="007F4582">
        <w:rPr>
          <w:sz w:val="22"/>
          <w:szCs w:val="22"/>
          <w:u w:val="none"/>
        </w:rPr>
        <w:t>БЛАНК ЗАКАЗА</w:t>
      </w:r>
    </w:p>
    <w:p w:rsidR="000C16B8" w:rsidRPr="009F5438" w:rsidRDefault="00074528" w:rsidP="000C16B8">
      <w:pPr>
        <w:pStyle w:val="9"/>
        <w:ind w:left="0"/>
        <w:rPr>
          <w:spacing w:val="0"/>
          <w:u w:val="none"/>
        </w:rPr>
      </w:pPr>
      <w:r w:rsidRPr="009F5438">
        <w:rPr>
          <w:spacing w:val="0"/>
          <w:u w:val="none"/>
        </w:rPr>
        <w:t>на оказание информационных услуг по предоставлению статистической информации</w:t>
      </w:r>
    </w:p>
    <w:p w:rsidR="000C16B8" w:rsidRDefault="000C16B8" w:rsidP="000C16B8">
      <w:pPr>
        <w:ind w:left="360"/>
        <w:jc w:val="center"/>
        <w:rPr>
          <w:b/>
          <w:spacing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1861"/>
        <w:gridCol w:w="425"/>
        <w:gridCol w:w="284"/>
        <w:gridCol w:w="565"/>
        <w:gridCol w:w="2412"/>
        <w:gridCol w:w="567"/>
        <w:gridCol w:w="1275"/>
        <w:gridCol w:w="567"/>
        <w:gridCol w:w="1276"/>
        <w:gridCol w:w="567"/>
      </w:tblGrid>
      <w:tr w:rsidR="00703DF9" w:rsidRPr="00403F32" w:rsidTr="009213C6">
        <w:trPr>
          <w:cantSplit/>
          <w:trHeight w:val="483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DF9" w:rsidRPr="00B04CC0" w:rsidRDefault="00703DF9" w:rsidP="00703DF9">
            <w:pPr>
              <w:ind w:right="-108"/>
              <w:rPr>
                <w:spacing w:val="20"/>
                <w:sz w:val="22"/>
                <w:szCs w:val="22"/>
              </w:rPr>
            </w:pPr>
            <w:r w:rsidRPr="00B04CC0">
              <w:rPr>
                <w:spacing w:val="20"/>
                <w:sz w:val="22"/>
                <w:szCs w:val="22"/>
              </w:rPr>
              <w:t>Исх.№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DF9" w:rsidRPr="00B04CC0" w:rsidRDefault="00703DF9" w:rsidP="00703DF9">
            <w:pPr>
              <w:rPr>
                <w:spacing w:val="2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03DF9" w:rsidRDefault="00703DF9" w:rsidP="00703DF9">
            <w:pPr>
              <w:ind w:left="-108"/>
              <w:rPr>
                <w:spacing w:val="20"/>
                <w:sz w:val="24"/>
              </w:rPr>
            </w:pPr>
          </w:p>
        </w:tc>
        <w:tc>
          <w:tcPr>
            <w:tcW w:w="66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DF9" w:rsidRPr="00271F60" w:rsidRDefault="00703DF9" w:rsidP="00703DF9">
            <w:pPr>
              <w:ind w:left="-108"/>
              <w:jc w:val="center"/>
              <w:rPr>
                <w:sz w:val="24"/>
              </w:rPr>
            </w:pPr>
            <w:r w:rsidRPr="00271F60">
              <w:rPr>
                <w:sz w:val="24"/>
              </w:rPr>
              <w:t xml:space="preserve">Управление Федеральной службы </w:t>
            </w:r>
          </w:p>
          <w:p w:rsidR="00703DF9" w:rsidRPr="00271F60" w:rsidRDefault="00703DF9" w:rsidP="00703DF9">
            <w:pPr>
              <w:ind w:left="-108"/>
              <w:jc w:val="center"/>
              <w:rPr>
                <w:sz w:val="24"/>
              </w:rPr>
            </w:pPr>
            <w:r w:rsidRPr="00271F60">
              <w:rPr>
                <w:sz w:val="24"/>
              </w:rPr>
              <w:t xml:space="preserve">государственной статистики по Красноярскому краю, </w:t>
            </w:r>
          </w:p>
          <w:p w:rsidR="00703DF9" w:rsidRPr="00271F60" w:rsidRDefault="00703DF9" w:rsidP="00703DF9">
            <w:pPr>
              <w:ind w:left="-108"/>
              <w:jc w:val="center"/>
              <w:rPr>
                <w:sz w:val="24"/>
              </w:rPr>
            </w:pPr>
            <w:r w:rsidRPr="00271F60">
              <w:rPr>
                <w:sz w:val="24"/>
              </w:rPr>
              <w:t>Республике Хакасия и Республике Тыва</w:t>
            </w:r>
          </w:p>
          <w:p w:rsidR="00703DF9" w:rsidRPr="00271F60" w:rsidRDefault="00703DF9" w:rsidP="00703DF9">
            <w:pPr>
              <w:ind w:left="-108"/>
              <w:jc w:val="center"/>
              <w:rPr>
                <w:sz w:val="24"/>
                <w:szCs w:val="24"/>
              </w:rPr>
            </w:pPr>
            <w:r w:rsidRPr="00271F60">
              <w:rPr>
                <w:sz w:val="24"/>
                <w:szCs w:val="24"/>
              </w:rPr>
              <w:t>им. газеты «Красноярский рабочий» пр., д.156-а</w:t>
            </w:r>
          </w:p>
          <w:p w:rsidR="00703DF9" w:rsidRPr="00271F60" w:rsidRDefault="00703DF9" w:rsidP="00703DF9">
            <w:pPr>
              <w:ind w:left="-108"/>
              <w:jc w:val="center"/>
              <w:rPr>
                <w:sz w:val="24"/>
              </w:rPr>
            </w:pPr>
            <w:r w:rsidRPr="00271F60">
              <w:rPr>
                <w:sz w:val="24"/>
              </w:rPr>
              <w:t>г. Красноярск, 660010</w:t>
            </w:r>
          </w:p>
          <w:p w:rsidR="00703DF9" w:rsidRPr="00271F60" w:rsidRDefault="00703DF9" w:rsidP="00703DF9">
            <w:pPr>
              <w:pStyle w:val="a4"/>
              <w:ind w:left="-108"/>
              <w:jc w:val="center"/>
              <w:rPr>
                <w:spacing w:val="0"/>
              </w:rPr>
            </w:pPr>
            <w:r w:rsidRPr="00271F60">
              <w:rPr>
                <w:spacing w:val="0"/>
              </w:rPr>
              <w:t xml:space="preserve">Тел.: (391) </w:t>
            </w:r>
            <w:r w:rsidR="00360CAF">
              <w:rPr>
                <w:spacing w:val="0"/>
              </w:rPr>
              <w:t>213</w:t>
            </w:r>
            <w:r w:rsidRPr="00271F60">
              <w:rPr>
                <w:spacing w:val="0"/>
              </w:rPr>
              <w:t>-9</w:t>
            </w:r>
            <w:r w:rsidR="00360CAF">
              <w:rPr>
                <w:spacing w:val="0"/>
              </w:rPr>
              <w:t>3</w:t>
            </w:r>
            <w:r w:rsidRPr="00271F60">
              <w:rPr>
                <w:spacing w:val="0"/>
              </w:rPr>
              <w:t>-</w:t>
            </w:r>
            <w:r w:rsidR="00360CAF">
              <w:rPr>
                <w:spacing w:val="0"/>
              </w:rPr>
              <w:t>60</w:t>
            </w:r>
            <w:r w:rsidRPr="00271F60">
              <w:rPr>
                <w:spacing w:val="0"/>
              </w:rPr>
              <w:t>, факс: (391) 213-</w:t>
            </w:r>
            <w:r w:rsidR="00360CAF">
              <w:rPr>
                <w:spacing w:val="0"/>
              </w:rPr>
              <w:t>33-50</w:t>
            </w:r>
          </w:p>
          <w:p w:rsidR="00703DF9" w:rsidRPr="00403F32" w:rsidRDefault="00703DF9" w:rsidP="00703DF9">
            <w:pPr>
              <w:ind w:left="-108"/>
              <w:jc w:val="center"/>
              <w:rPr>
                <w:spacing w:val="20"/>
                <w:sz w:val="24"/>
                <w:lang w:val="en-US"/>
              </w:rPr>
            </w:pPr>
            <w:r>
              <w:rPr>
                <w:spacing w:val="20"/>
                <w:sz w:val="24"/>
                <w:lang w:val="en-US"/>
              </w:rPr>
              <w:t>E</w:t>
            </w:r>
            <w:r w:rsidRPr="00403F32">
              <w:rPr>
                <w:spacing w:val="20"/>
                <w:sz w:val="24"/>
                <w:lang w:val="en-US"/>
              </w:rPr>
              <w:t>-</w:t>
            </w:r>
            <w:r>
              <w:rPr>
                <w:spacing w:val="20"/>
                <w:sz w:val="24"/>
                <w:lang w:val="en-US"/>
              </w:rPr>
              <w:t>mail</w:t>
            </w:r>
            <w:r w:rsidRPr="00403F32">
              <w:rPr>
                <w:spacing w:val="20"/>
                <w:sz w:val="24"/>
                <w:lang w:val="en-US"/>
              </w:rPr>
              <w:t xml:space="preserve">: </w:t>
            </w:r>
            <w:hyperlink r:id="rId9" w:history="1">
              <w:r w:rsidR="00403F32" w:rsidRPr="00403F32">
                <w:rPr>
                  <w:rStyle w:val="a5"/>
                  <w:sz w:val="24"/>
                  <w:lang w:val="en-US"/>
                </w:rPr>
                <w:t>24@rosstat.gov.ru</w:t>
              </w:r>
            </w:hyperlink>
            <w:bookmarkStart w:id="0" w:name="_GoBack"/>
            <w:bookmarkEnd w:id="0"/>
          </w:p>
        </w:tc>
      </w:tr>
      <w:tr w:rsidR="00703DF9" w:rsidRPr="00F76966" w:rsidTr="009213C6">
        <w:trPr>
          <w:cantSplit/>
          <w:trHeight w:val="41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DF9" w:rsidRPr="00B04CC0" w:rsidRDefault="00703DF9" w:rsidP="00703DF9">
            <w:pPr>
              <w:ind w:left="-108" w:firstLine="108"/>
              <w:rPr>
                <w:spacing w:val="20"/>
                <w:sz w:val="22"/>
                <w:szCs w:val="22"/>
              </w:rPr>
            </w:pPr>
            <w:r w:rsidRPr="00B04CC0">
              <w:rPr>
                <w:spacing w:val="20"/>
                <w:sz w:val="22"/>
                <w:szCs w:val="22"/>
              </w:rPr>
              <w:t xml:space="preserve">от </w:t>
            </w:r>
            <w:r>
              <w:rPr>
                <w:spacing w:val="20"/>
                <w:sz w:val="22"/>
                <w:szCs w:val="22"/>
              </w:rPr>
              <w:t>«</w:t>
            </w:r>
            <w:r w:rsidRPr="00B04CC0">
              <w:rPr>
                <w:spacing w:val="20"/>
                <w:sz w:val="22"/>
                <w:szCs w:val="22"/>
                <w:u w:val="single"/>
              </w:rPr>
              <w:t xml:space="preserve">     </w:t>
            </w:r>
            <w:r>
              <w:rPr>
                <w:spacing w:val="20"/>
                <w:sz w:val="22"/>
                <w:szCs w:val="22"/>
                <w:u w:val="single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>»</w:t>
            </w:r>
            <w:r w:rsidRPr="000401E9">
              <w:rPr>
                <w:spacing w:val="20"/>
                <w:sz w:val="22"/>
                <w:szCs w:val="22"/>
              </w:rPr>
              <w:t xml:space="preserve"> </w:t>
            </w:r>
            <w:r w:rsidRPr="00B04CC0">
              <w:rPr>
                <w:spacing w:val="20"/>
                <w:sz w:val="22"/>
                <w:szCs w:val="22"/>
                <w:u w:val="single"/>
              </w:rPr>
              <w:t xml:space="preserve">   </w:t>
            </w:r>
            <w:r>
              <w:rPr>
                <w:spacing w:val="20"/>
                <w:sz w:val="22"/>
                <w:szCs w:val="22"/>
                <w:u w:val="single"/>
              </w:rPr>
              <w:t xml:space="preserve"> </w:t>
            </w:r>
            <w:r w:rsidRPr="00B04CC0">
              <w:rPr>
                <w:spacing w:val="20"/>
                <w:sz w:val="22"/>
                <w:szCs w:val="22"/>
                <w:u w:val="single"/>
              </w:rPr>
              <w:t xml:space="preserve">        </w:t>
            </w:r>
            <w:r>
              <w:rPr>
                <w:spacing w:val="20"/>
                <w:sz w:val="22"/>
                <w:szCs w:val="22"/>
                <w:u w:val="single"/>
              </w:rPr>
              <w:t xml:space="preserve">    </w:t>
            </w:r>
            <w:r w:rsidRPr="00B04CC0">
              <w:rPr>
                <w:spacing w:val="20"/>
                <w:sz w:val="22"/>
                <w:szCs w:val="22"/>
                <w:u w:val="single"/>
              </w:rPr>
              <w:t xml:space="preserve">    </w:t>
            </w:r>
            <w:r w:rsidRPr="00B04CC0">
              <w:rPr>
                <w:spacing w:val="20"/>
                <w:sz w:val="22"/>
                <w:szCs w:val="22"/>
              </w:rPr>
              <w:t>20</w:t>
            </w:r>
            <w:r w:rsidRPr="00B04CC0">
              <w:rPr>
                <w:spacing w:val="20"/>
                <w:sz w:val="22"/>
                <w:szCs w:val="22"/>
                <w:u w:val="single"/>
              </w:rPr>
              <w:t xml:space="preserve"> </w:t>
            </w:r>
            <w:r>
              <w:rPr>
                <w:spacing w:val="20"/>
                <w:sz w:val="22"/>
                <w:szCs w:val="22"/>
                <w:u w:val="single"/>
              </w:rPr>
              <w:t xml:space="preserve"> </w:t>
            </w:r>
            <w:r w:rsidRPr="00B04CC0">
              <w:rPr>
                <w:spacing w:val="20"/>
                <w:sz w:val="22"/>
                <w:szCs w:val="22"/>
                <w:u w:val="single"/>
              </w:rPr>
              <w:t xml:space="preserve"> </w:t>
            </w:r>
            <w:r w:rsidRPr="00B04CC0">
              <w:rPr>
                <w:spacing w:val="20"/>
                <w:sz w:val="22"/>
                <w:szCs w:val="22"/>
              </w:rPr>
              <w:t>г</w:t>
            </w:r>
            <w:r>
              <w:rPr>
                <w:spacing w:val="20"/>
                <w:sz w:val="22"/>
                <w:szCs w:val="22"/>
              </w:rPr>
              <w:t>.</w:t>
            </w:r>
          </w:p>
        </w:tc>
        <w:tc>
          <w:tcPr>
            <w:tcW w:w="849" w:type="dxa"/>
            <w:gridSpan w:val="2"/>
            <w:vMerge/>
            <w:tcBorders>
              <w:left w:val="nil"/>
              <w:right w:val="nil"/>
            </w:tcBorders>
          </w:tcPr>
          <w:p w:rsidR="00703DF9" w:rsidRPr="00F76966" w:rsidRDefault="00703DF9" w:rsidP="00703DF9">
            <w:pPr>
              <w:ind w:left="-108"/>
              <w:rPr>
                <w:spacing w:val="20"/>
                <w:sz w:val="24"/>
              </w:rPr>
            </w:pPr>
          </w:p>
        </w:tc>
        <w:tc>
          <w:tcPr>
            <w:tcW w:w="6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03DF9" w:rsidRPr="00F76966" w:rsidRDefault="00703DF9" w:rsidP="00703DF9">
            <w:pPr>
              <w:ind w:left="-108"/>
              <w:rPr>
                <w:spacing w:val="20"/>
                <w:sz w:val="24"/>
              </w:rPr>
            </w:pPr>
          </w:p>
        </w:tc>
      </w:tr>
      <w:tr w:rsidR="00703DF9" w:rsidRPr="00F76966" w:rsidTr="009213C6">
        <w:trPr>
          <w:cantSplit/>
          <w:trHeight w:val="796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3DF9" w:rsidRPr="00CB4CB6" w:rsidRDefault="00703DF9" w:rsidP="00703DF9">
            <w:pPr>
              <w:rPr>
                <w:spacing w:val="20"/>
                <w:sz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03DF9" w:rsidRPr="00F76966" w:rsidRDefault="00703DF9" w:rsidP="00703DF9">
            <w:pPr>
              <w:ind w:left="-108"/>
              <w:rPr>
                <w:spacing w:val="20"/>
                <w:sz w:val="24"/>
              </w:rPr>
            </w:pPr>
          </w:p>
        </w:tc>
        <w:tc>
          <w:tcPr>
            <w:tcW w:w="6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03DF9" w:rsidRPr="00F76966" w:rsidRDefault="00703DF9" w:rsidP="00703DF9">
            <w:pPr>
              <w:ind w:left="-108"/>
              <w:rPr>
                <w:spacing w:val="20"/>
                <w:sz w:val="24"/>
              </w:rPr>
            </w:pPr>
          </w:p>
        </w:tc>
      </w:tr>
      <w:tr w:rsidR="000C16B8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8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6B8" w:rsidRPr="000504A4" w:rsidRDefault="0004457E" w:rsidP="003F6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</w:t>
            </w:r>
            <w:r w:rsidR="000C16B8" w:rsidRPr="000504A4">
              <w:rPr>
                <w:sz w:val="22"/>
                <w:szCs w:val="22"/>
              </w:rPr>
              <w:t xml:space="preserve">аименование </w:t>
            </w:r>
            <w:r w:rsidR="003F6DED">
              <w:rPr>
                <w:sz w:val="22"/>
                <w:szCs w:val="22"/>
              </w:rPr>
              <w:t>Заказчика</w:t>
            </w:r>
            <w:r w:rsidR="009830AD">
              <w:rPr>
                <w:sz w:val="22"/>
                <w:szCs w:val="22"/>
              </w:rPr>
              <w:t>:</w:t>
            </w:r>
            <w:r w:rsidR="00CB4CB6" w:rsidRPr="000504A4">
              <w:rPr>
                <w:sz w:val="22"/>
                <w:szCs w:val="22"/>
              </w:rPr>
              <w:t xml:space="preserve"> </w:t>
            </w:r>
          </w:p>
        </w:tc>
      </w:tr>
      <w:tr w:rsidR="000C16B8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16B8" w:rsidRPr="000504A4" w:rsidRDefault="000C16B8" w:rsidP="00687BAB">
            <w:pPr>
              <w:rPr>
                <w:sz w:val="22"/>
                <w:szCs w:val="22"/>
              </w:rPr>
            </w:pPr>
          </w:p>
        </w:tc>
      </w:tr>
      <w:tr w:rsidR="000C16B8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8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16B8" w:rsidRPr="000504A4" w:rsidRDefault="00727504" w:rsidP="003F6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</w:t>
            </w:r>
            <w:r w:rsidR="005A5F3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сокращенное</w:t>
            </w:r>
            <w:r w:rsidR="00431D4D">
              <w:rPr>
                <w:sz w:val="22"/>
                <w:szCs w:val="22"/>
              </w:rPr>
              <w:t xml:space="preserve"> н</w:t>
            </w:r>
            <w:r w:rsidR="000C16B8" w:rsidRPr="000504A4">
              <w:rPr>
                <w:sz w:val="22"/>
                <w:szCs w:val="22"/>
              </w:rPr>
              <w:t xml:space="preserve">аименование </w:t>
            </w:r>
            <w:r w:rsidR="003F6DED">
              <w:rPr>
                <w:sz w:val="22"/>
                <w:szCs w:val="22"/>
              </w:rPr>
              <w:t>Заказчика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CB4CB6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CB6" w:rsidRPr="000504A4" w:rsidRDefault="00CB4CB6" w:rsidP="00687BAB">
            <w:pPr>
              <w:rPr>
                <w:sz w:val="22"/>
                <w:szCs w:val="22"/>
              </w:rPr>
            </w:pPr>
          </w:p>
        </w:tc>
      </w:tr>
      <w:tr w:rsidR="00587B78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B78" w:rsidRPr="000504A4" w:rsidRDefault="003F6DED" w:rsidP="003F6D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Должность, фамилия, имя, отчество</w:t>
            </w:r>
            <w:r w:rsidR="00587B78" w:rsidRPr="00192935">
              <w:rPr>
                <w:sz w:val="22"/>
                <w:szCs w:val="22"/>
              </w:rPr>
              <w:t xml:space="preserve"> (полностью) руководителя</w:t>
            </w:r>
            <w:r>
              <w:rPr>
                <w:sz w:val="22"/>
                <w:szCs w:val="22"/>
              </w:rPr>
              <w:t xml:space="preserve"> (</w:t>
            </w:r>
            <w:r w:rsidR="00587B78" w:rsidRPr="00192935">
              <w:rPr>
                <w:sz w:val="22"/>
                <w:szCs w:val="22"/>
              </w:rPr>
              <w:t xml:space="preserve">уполномоченного </w:t>
            </w:r>
            <w:r>
              <w:rPr>
                <w:sz w:val="22"/>
                <w:szCs w:val="22"/>
              </w:rPr>
              <w:t xml:space="preserve">лица </w:t>
            </w:r>
            <w:r w:rsidR="00587B78" w:rsidRPr="00192935">
              <w:rPr>
                <w:sz w:val="22"/>
                <w:szCs w:val="22"/>
              </w:rPr>
              <w:t>на подписание договора</w:t>
            </w:r>
            <w:r>
              <w:rPr>
                <w:sz w:val="22"/>
                <w:szCs w:val="22"/>
              </w:rPr>
              <w:t>)</w:t>
            </w:r>
            <w:r w:rsidR="009830AD">
              <w:rPr>
                <w:sz w:val="22"/>
                <w:szCs w:val="22"/>
              </w:rPr>
              <w:t>:</w:t>
            </w:r>
            <w:proofErr w:type="gramEnd"/>
          </w:p>
        </w:tc>
      </w:tr>
      <w:tr w:rsidR="00587B78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B78" w:rsidRPr="00192935" w:rsidRDefault="00587B78" w:rsidP="00687BAB">
            <w:pPr>
              <w:rPr>
                <w:sz w:val="22"/>
                <w:szCs w:val="22"/>
              </w:rPr>
            </w:pPr>
          </w:p>
        </w:tc>
      </w:tr>
      <w:tr w:rsidR="003F6DED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6DED" w:rsidRPr="00192935" w:rsidRDefault="003F6DED" w:rsidP="00687BAB">
            <w:pPr>
              <w:rPr>
                <w:sz w:val="22"/>
                <w:szCs w:val="22"/>
              </w:rPr>
            </w:pPr>
          </w:p>
        </w:tc>
      </w:tr>
      <w:tr w:rsidR="00587B78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7B78" w:rsidRDefault="00587B78" w:rsidP="00687BAB">
            <w:pPr>
              <w:rPr>
                <w:sz w:val="22"/>
                <w:szCs w:val="22"/>
              </w:rPr>
            </w:pPr>
            <w:r w:rsidRPr="00687BAB">
              <w:rPr>
                <w:sz w:val="22"/>
                <w:szCs w:val="22"/>
              </w:rPr>
              <w:t xml:space="preserve">Наименование, </w:t>
            </w:r>
            <w:r w:rsidR="003F6DED">
              <w:rPr>
                <w:sz w:val="22"/>
                <w:szCs w:val="22"/>
              </w:rPr>
              <w:t xml:space="preserve">дата и </w:t>
            </w:r>
            <w:r w:rsidRPr="00687BAB">
              <w:rPr>
                <w:sz w:val="22"/>
                <w:szCs w:val="22"/>
              </w:rPr>
              <w:t>номер документа</w:t>
            </w:r>
            <w:r>
              <w:rPr>
                <w:sz w:val="22"/>
                <w:szCs w:val="22"/>
              </w:rPr>
              <w:t>,</w:t>
            </w:r>
            <w:r w:rsidRPr="00687BAB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 xml:space="preserve">а основании которого действует </w:t>
            </w:r>
            <w:r w:rsidR="003F6DED">
              <w:rPr>
                <w:sz w:val="22"/>
                <w:szCs w:val="22"/>
              </w:rPr>
              <w:t>руководитель (</w:t>
            </w:r>
            <w:r w:rsidRPr="00687BAB">
              <w:rPr>
                <w:sz w:val="22"/>
                <w:szCs w:val="22"/>
              </w:rPr>
              <w:t>уполномоченное лицо</w:t>
            </w:r>
            <w:r w:rsidR="003F6DED">
              <w:rPr>
                <w:sz w:val="22"/>
                <w:szCs w:val="22"/>
              </w:rPr>
              <w:t>)</w:t>
            </w:r>
            <w:r w:rsidR="009830AD">
              <w:rPr>
                <w:sz w:val="22"/>
                <w:szCs w:val="22"/>
              </w:rPr>
              <w:t>:</w:t>
            </w:r>
          </w:p>
          <w:p w:rsidR="007F4582" w:rsidRPr="00192935" w:rsidRDefault="007F4582" w:rsidP="00687BAB">
            <w:pPr>
              <w:rPr>
                <w:sz w:val="22"/>
                <w:szCs w:val="22"/>
              </w:rPr>
            </w:pPr>
          </w:p>
        </w:tc>
      </w:tr>
      <w:tr w:rsidR="003F6DED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10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DED" w:rsidRPr="00687BAB" w:rsidRDefault="003F6DED" w:rsidP="00687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заключения:</w:t>
            </w:r>
          </w:p>
        </w:tc>
      </w:tr>
      <w:tr w:rsidR="00744D7F" w:rsidTr="00744D7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403F32" w:rsidP="00744D7F">
            <w:pPr>
              <w:ind w:right="-108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7" type="#_x0000_t201" style="position:absolute;margin-left:139pt;margin-top:.45pt;width:12.75pt;height:15pt;z-index:25166028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1251221211111" w:shapeid="_x0000_s1037"/>
              </w:pict>
            </w:r>
            <w:r w:rsidR="00744D7F">
              <w:rPr>
                <w:bCs/>
                <w:iCs/>
                <w:sz w:val="22"/>
                <w:szCs w:val="22"/>
              </w:rPr>
              <w:t>Государственного контракта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744D7F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403F32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pict>
                <v:shape id="_x0000_s1038" type="#_x0000_t201" style="position:absolute;margin-left:129.4pt;margin-top:-.4pt;width:12.75pt;height:15pt;z-index:25166233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2" w:name="CheckBox12512212111211" w:shapeid="_x0000_s1038"/>
              </w:pict>
            </w:r>
            <w:r w:rsidR="00744D7F">
              <w:rPr>
                <w:bCs/>
                <w:iCs/>
                <w:sz w:val="22"/>
                <w:szCs w:val="22"/>
              </w:rPr>
              <w:t>Муниципального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744D7F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403F32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pict>
                <v:shape id="_x0000_s1039" type="#_x0000_t201" style="position:absolute;margin-left:49.95pt;margin-top:-.35pt;width:12.75pt;height:15pt;z-index:25166438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3" w:name="CheckBox1251221211121" w:shapeid="_x0000_s1039"/>
              </w:pict>
            </w:r>
            <w:r w:rsidR="00744D7F">
              <w:rPr>
                <w:bCs/>
                <w:iCs/>
                <w:sz w:val="22"/>
                <w:szCs w:val="22"/>
              </w:rPr>
              <w:t>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744D7F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403F32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  <w:r>
              <w:rPr>
                <w:noProof/>
              </w:rPr>
              <w:pict>
                <v:shape id="_x0000_s1040" type="#_x0000_t201" style="position:absolute;margin-left:44.8pt;margin-top:-1.35pt;width:12.75pt;height:15pt;z-index:25166643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4" w:name="CheckBox125122121112" w:shapeid="_x0000_s1040"/>
              </w:pict>
            </w:r>
            <w:r w:rsidR="00744D7F">
              <w:rPr>
                <w:bCs/>
                <w:iCs/>
                <w:sz w:val="22"/>
                <w:szCs w:val="22"/>
              </w:rPr>
              <w:t>Договора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7F" w:rsidRPr="00112A2B" w:rsidRDefault="00744D7F" w:rsidP="00744D7F">
            <w:pPr>
              <w:ind w:right="-108" w:hanging="74"/>
              <w:rPr>
                <w:bCs/>
                <w:iCs/>
                <w:sz w:val="22"/>
                <w:szCs w:val="22"/>
              </w:rPr>
            </w:pPr>
          </w:p>
        </w:tc>
      </w:tr>
      <w:tr w:rsidR="0007699C" w:rsidTr="009213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8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5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7"/>
              <w:gridCol w:w="567"/>
            </w:tblGrid>
            <w:tr w:rsidR="00520853" w:rsidRPr="00112A2B" w:rsidTr="00744D7F">
              <w:trPr>
                <w:trHeight w:val="337"/>
              </w:trPr>
              <w:tc>
                <w:tcPr>
                  <w:tcW w:w="7547" w:type="dxa"/>
                  <w:vAlign w:val="center"/>
                </w:tcPr>
                <w:p w:rsidR="00520853" w:rsidRPr="00112A2B" w:rsidRDefault="00520853" w:rsidP="009213C6">
                  <w:pPr>
                    <w:pStyle w:val="a8"/>
                    <w:spacing w:before="0" w:after="0"/>
                    <w:ind w:left="-108" w:right="-65" w:firstLine="317"/>
                    <w:outlineLvl w:val="0"/>
                    <w:rPr>
                      <w:rFonts w:ascii="Times New Roman" w:hAnsi="Times New Roman"/>
                      <w:caps w:val="0"/>
                      <w:sz w:val="22"/>
                      <w:szCs w:val="22"/>
                      <w:lang w:val="ru-RU"/>
                    </w:rPr>
                  </w:pPr>
                  <w:r w:rsidRPr="00587B78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Федеральн</w:t>
                  </w:r>
                  <w:r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ый</w:t>
                  </w:r>
                  <w:r w:rsidRPr="00587B78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 xml:space="preserve"> закон от 05.04.2013</w:t>
                  </w:r>
                  <w:r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Pr="00587B78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 xml:space="preserve">№ 44-ФЗ </w:t>
                  </w:r>
                  <w:r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пункт</w:t>
                  </w:r>
                  <w:r w:rsidR="00660B54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__</w:t>
                  </w:r>
                  <w:r w:rsidR="00660B54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_</w:t>
                  </w:r>
                  <w:r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 w:rsidR="00660B54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част</w:t>
                  </w:r>
                  <w:r w:rsidR="00660B54">
                    <w:rPr>
                      <w:rFonts w:ascii="Times New Roman" w:hAnsi="Times New Roman"/>
                      <w:caps w:val="0"/>
                      <w:color w:val="auto"/>
                      <w:spacing w:val="0"/>
                      <w:sz w:val="22"/>
                      <w:szCs w:val="22"/>
                      <w:lang w:val="ru-RU" w:eastAsia="ru-RU" w:bidi="ar-SA"/>
                    </w:rPr>
                    <w:t>и 1 статьи 93</w:t>
                  </w:r>
                </w:p>
              </w:tc>
              <w:tc>
                <w:tcPr>
                  <w:tcW w:w="567" w:type="dxa"/>
                  <w:vAlign w:val="center"/>
                </w:tcPr>
                <w:p w:rsidR="00520853" w:rsidRPr="00112A2B" w:rsidRDefault="003F62C9" w:rsidP="00520853">
                  <w:pPr>
                    <w:pStyle w:val="a8"/>
                    <w:spacing w:before="0" w:after="0"/>
                    <w:jc w:val="center"/>
                    <w:outlineLvl w:val="0"/>
                    <w:rPr>
                      <w:rStyle w:val="aa"/>
                      <w:rFonts w:ascii="Times New Roman" w:hAnsi="Times New Roman"/>
                      <w:b w:val="0"/>
                      <w:spacing w:val="0"/>
                      <w:sz w:val="22"/>
                      <w:szCs w:val="22"/>
                      <w:lang w:val="ru-RU"/>
                    </w:rPr>
                  </w:pPr>
                  <w:r w:rsidRPr="00112A2B">
                    <w:rPr>
                      <w:rFonts w:ascii="Times New Roman" w:hAnsi="Times New Roman"/>
                      <w:caps w:val="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2.75pt;height:15pt" o:ole="">
                        <v:imagedata r:id="rId10" o:title=""/>
                      </v:shape>
                      <w:control r:id="rId15" w:name="CheckBox125122121111113" w:shapeid="_x0000_i1041"/>
                    </w:object>
                  </w:r>
                </w:p>
              </w:tc>
            </w:tr>
            <w:tr w:rsidR="00271F60" w:rsidRPr="00112A2B" w:rsidTr="00744D7F">
              <w:trPr>
                <w:trHeight w:val="245"/>
              </w:trPr>
              <w:tc>
                <w:tcPr>
                  <w:tcW w:w="7547" w:type="dxa"/>
                  <w:vAlign w:val="center"/>
                </w:tcPr>
                <w:p w:rsidR="00271F60" w:rsidRPr="00112A2B" w:rsidRDefault="00271F60" w:rsidP="009213C6">
                  <w:pPr>
                    <w:ind w:left="-74" w:firstLine="283"/>
                    <w:rPr>
                      <w:sz w:val="22"/>
                      <w:szCs w:val="22"/>
                    </w:rPr>
                  </w:pPr>
                  <w:r w:rsidRPr="00271F60">
                    <w:rPr>
                      <w:sz w:val="22"/>
                      <w:szCs w:val="22"/>
                    </w:rPr>
                    <w:t>Федеральный закон о закупках не применяется</w:t>
                  </w:r>
                </w:p>
              </w:tc>
              <w:tc>
                <w:tcPr>
                  <w:tcW w:w="567" w:type="dxa"/>
                  <w:vAlign w:val="center"/>
                </w:tcPr>
                <w:p w:rsidR="00271F60" w:rsidRPr="00112A2B" w:rsidRDefault="003F62C9" w:rsidP="00271F60">
                  <w:pPr>
                    <w:pStyle w:val="a8"/>
                    <w:spacing w:before="0" w:after="0"/>
                    <w:jc w:val="center"/>
                    <w:outlineLvl w:val="0"/>
                    <w:rPr>
                      <w:rStyle w:val="aa"/>
                      <w:rFonts w:ascii="Times New Roman" w:hAnsi="Times New Roman"/>
                      <w:b w:val="0"/>
                      <w:spacing w:val="0"/>
                      <w:sz w:val="22"/>
                      <w:szCs w:val="22"/>
                      <w:lang w:val="ru-RU"/>
                    </w:rPr>
                  </w:pPr>
                  <w:r w:rsidRPr="00112A2B">
                    <w:rPr>
                      <w:rFonts w:ascii="Times New Roman" w:hAnsi="Times New Roman"/>
                      <w:caps w:val="0"/>
                    </w:rPr>
                    <w:object w:dxaOrig="225" w:dyaOrig="225">
                      <v:shape id="_x0000_i1043" type="#_x0000_t75" style="width:12.75pt;height:15pt" o:ole="">
                        <v:imagedata r:id="rId10" o:title=""/>
                      </v:shape>
                      <w:control r:id="rId16" w:name="CheckBox12512212111111111" w:shapeid="_x0000_i1043"/>
                    </w:object>
                  </w:r>
                </w:p>
              </w:tc>
            </w:tr>
            <w:tr w:rsidR="009F5438" w:rsidRPr="00112A2B" w:rsidTr="00744D7F">
              <w:trPr>
                <w:trHeight w:val="245"/>
              </w:trPr>
              <w:tc>
                <w:tcPr>
                  <w:tcW w:w="7547" w:type="dxa"/>
                  <w:vAlign w:val="center"/>
                </w:tcPr>
                <w:p w:rsidR="009F5438" w:rsidRPr="00271F60" w:rsidRDefault="009F5438" w:rsidP="009213C6">
                  <w:pPr>
                    <w:ind w:left="-74" w:firstLine="28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иное____________________________________________________</w:t>
                  </w:r>
                </w:p>
              </w:tc>
              <w:tc>
                <w:tcPr>
                  <w:tcW w:w="567" w:type="dxa"/>
                  <w:vAlign w:val="center"/>
                </w:tcPr>
                <w:p w:rsidR="009F5438" w:rsidRPr="00112A2B" w:rsidRDefault="003F62C9" w:rsidP="00271F60">
                  <w:pPr>
                    <w:pStyle w:val="a8"/>
                    <w:spacing w:before="0" w:after="0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112A2B">
                    <w:rPr>
                      <w:rFonts w:ascii="Times New Roman" w:hAnsi="Times New Roman"/>
                      <w:caps w:val="0"/>
                    </w:rPr>
                    <w:object w:dxaOrig="225" w:dyaOrig="225">
                      <v:shape id="_x0000_i1045" type="#_x0000_t75" style="width:12.75pt;height:15pt" o:ole="">
                        <v:imagedata r:id="rId10" o:title=""/>
                      </v:shape>
                      <w:control r:id="rId17" w:name="CheckBox125122121111111111" w:shapeid="_x0000_i1045"/>
                    </w:object>
                  </w:r>
                </w:p>
              </w:tc>
            </w:tr>
          </w:tbl>
          <w:p w:rsidR="0007699C" w:rsidRPr="00112A2B" w:rsidRDefault="0007699C" w:rsidP="0007699C">
            <w:pPr>
              <w:ind w:firstLine="33"/>
              <w:rPr>
                <w:sz w:val="22"/>
                <w:szCs w:val="22"/>
              </w:rPr>
            </w:pPr>
          </w:p>
        </w:tc>
      </w:tr>
    </w:tbl>
    <w:tbl>
      <w:tblPr>
        <w:tblStyle w:val="af5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271F60" w:rsidRPr="009213C6" w:rsidTr="009213C6">
        <w:trPr>
          <w:trHeight w:val="135"/>
        </w:trPr>
        <w:tc>
          <w:tcPr>
            <w:tcW w:w="11057" w:type="dxa"/>
            <w:vAlign w:val="center"/>
          </w:tcPr>
          <w:p w:rsidR="00271F60" w:rsidRPr="009213C6" w:rsidRDefault="00271F60" w:rsidP="00703DF9">
            <w:pPr>
              <w:pStyle w:val="a8"/>
              <w:spacing w:before="0" w:after="0"/>
              <w:jc w:val="center"/>
              <w:outlineLvl w:val="0"/>
              <w:rPr>
                <w:rFonts w:ascii="Times New Roman" w:hAnsi="Times New Roman"/>
                <w:caps w:val="0"/>
                <w:sz w:val="16"/>
                <w:szCs w:val="16"/>
              </w:rPr>
            </w:pPr>
          </w:p>
        </w:tc>
      </w:tr>
    </w:tbl>
    <w:tbl>
      <w:tblPr>
        <w:tblW w:w="11057" w:type="dxa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278"/>
        <w:gridCol w:w="688"/>
        <w:gridCol w:w="446"/>
        <w:gridCol w:w="425"/>
        <w:gridCol w:w="567"/>
        <w:gridCol w:w="284"/>
        <w:gridCol w:w="2243"/>
        <w:gridCol w:w="25"/>
        <w:gridCol w:w="283"/>
        <w:gridCol w:w="2126"/>
        <w:gridCol w:w="709"/>
      </w:tblGrid>
      <w:tr w:rsidR="00703DF9" w:rsidTr="00B043C7">
        <w:trPr>
          <w:cantSplit/>
          <w:trHeight w:val="4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Default="00703DF9" w:rsidP="00703DF9">
            <w:pPr>
              <w:ind w:left="-142"/>
              <w:jc w:val="center"/>
              <w:rPr>
                <w:sz w:val="22"/>
                <w:szCs w:val="22"/>
              </w:rPr>
            </w:pPr>
            <w:r w:rsidRPr="00CD3E98">
              <w:rPr>
                <w:sz w:val="22"/>
                <w:szCs w:val="22"/>
              </w:rPr>
              <w:t>Вид предоставления услуги</w:t>
            </w:r>
            <w:r>
              <w:rPr>
                <w:sz w:val="22"/>
                <w:szCs w:val="22"/>
              </w:rPr>
              <w:t xml:space="preserve"> </w:t>
            </w:r>
          </w:p>
          <w:p w:rsidR="00703DF9" w:rsidRPr="00074528" w:rsidRDefault="00703DF9" w:rsidP="00703DF9">
            <w:pPr>
              <w:ind w:left="-142"/>
              <w:jc w:val="center"/>
              <w:rPr>
                <w:spacing w:val="20"/>
                <w:sz w:val="22"/>
                <w:szCs w:val="22"/>
                <w:vertAlign w:val="superscript"/>
              </w:rPr>
            </w:pPr>
            <w:r w:rsidRPr="00B633E6">
              <w:rPr>
                <w:spacing w:val="20"/>
                <w:sz w:val="22"/>
                <w:szCs w:val="22"/>
              </w:rPr>
              <w:t>(</w:t>
            </w:r>
            <w:r w:rsidRPr="00B633E6">
              <w:rPr>
                <w:bCs/>
                <w:iCs/>
                <w:sz w:val="22"/>
                <w:szCs w:val="22"/>
              </w:rPr>
              <w:t>каждый вид предоставления услуги оплачивается отдельно)</w:t>
            </w:r>
            <w:r w:rsidR="00074528">
              <w:rPr>
                <w:bCs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703DF9" w:rsidP="00703DF9">
            <w:pPr>
              <w:ind w:left="-142"/>
              <w:jc w:val="center"/>
              <w:rPr>
                <w:sz w:val="22"/>
                <w:szCs w:val="22"/>
              </w:rPr>
            </w:pPr>
            <w:r w:rsidRPr="00CD3E98">
              <w:rPr>
                <w:sz w:val="22"/>
                <w:szCs w:val="22"/>
              </w:rPr>
              <w:t>Способ доставки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703DF9" w:rsidTr="00B043C7">
        <w:trPr>
          <w:cantSplit/>
          <w:trHeight w:val="4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703DF9" w:rsidP="00703DF9">
            <w:pPr>
              <w:jc w:val="center"/>
              <w:rPr>
                <w:rStyle w:val="aa"/>
                <w:b w:val="0"/>
                <w:i w:val="0"/>
                <w:spacing w:val="0"/>
                <w:sz w:val="22"/>
                <w:szCs w:val="22"/>
              </w:rPr>
            </w:pPr>
            <w:r w:rsidRPr="00CD3E98">
              <w:rPr>
                <w:bCs/>
                <w:iCs/>
                <w:sz w:val="22"/>
                <w:szCs w:val="22"/>
              </w:rPr>
              <w:t>Электронный вид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9" w:rsidRPr="00CD3E98" w:rsidRDefault="00403F32" w:rsidP="00703DF9">
            <w:pPr>
              <w:pStyle w:val="a8"/>
              <w:spacing w:after="0"/>
              <w:jc w:val="center"/>
              <w:outlineLvl w:val="0"/>
              <w:rPr>
                <w:rStyle w:val="aa"/>
                <w:rFonts w:ascii="Times New Roman" w:hAnsi="Times New Roman"/>
                <w:b w:val="0"/>
                <w:spacing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8" type="#_x0000_t201" style="position:absolute;left:0;text-align:left;margin-left:17.55pt;margin-top:2.6pt;width:12.75pt;height:15pt;z-index:25166848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8" w:name="CheckBox12512212" w:shapeid="_x0000_s1048"/>
              </w:pic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703DF9" w:rsidP="00703DF9">
            <w:pPr>
              <w:tabs>
                <w:tab w:val="left" w:pos="1237"/>
              </w:tabs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  <w:lang w:val="en-US"/>
              </w:rPr>
              <w:t>E</w:t>
            </w: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t>-</w:t>
            </w: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  <w:lang w:val="en-US"/>
              </w:rPr>
              <w:t>mail</w:t>
            </w: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t>:</w:t>
            </w:r>
          </w:p>
        </w:tc>
      </w:tr>
      <w:tr w:rsidR="00703DF9" w:rsidTr="00B043C7">
        <w:trPr>
          <w:cantSplit/>
          <w:trHeight w:val="459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703DF9" w:rsidP="00703DF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t xml:space="preserve">Бумажный </w:t>
            </w: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br/>
              <w:t>носитель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403F32" w:rsidP="00703DF9">
            <w:pPr>
              <w:pStyle w:val="a8"/>
              <w:spacing w:after="0"/>
              <w:jc w:val="center"/>
              <w:outlineLvl w:val="0"/>
              <w:rPr>
                <w:rStyle w:val="aa"/>
                <w:rFonts w:ascii="Times New Roman" w:hAnsi="Times New Roman"/>
                <w:b w:val="0"/>
                <w:i w:val="0"/>
                <w:spacing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9" type="#_x0000_t201" style="position:absolute;left:0;text-align:left;margin-left:17.75pt;margin-top:2.45pt;width:12.75pt;height:15pt;z-index:25167052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9" w:name="CheckBox125121" w:shapeid="_x0000_s1049"/>
              </w:pic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9" w:rsidRPr="00CD3E98" w:rsidRDefault="00703DF9" w:rsidP="00B043C7">
            <w:pPr>
              <w:tabs>
                <w:tab w:val="left" w:pos="1237"/>
              </w:tabs>
              <w:jc w:val="center"/>
              <w:rPr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Cs/>
                <w:iCs/>
                <w:sz w:val="22"/>
                <w:szCs w:val="22"/>
              </w:rPr>
              <w:t xml:space="preserve">Вручением </w:t>
            </w:r>
            <w:r w:rsidRPr="00CD3E98">
              <w:rPr>
                <w:bCs/>
                <w:iCs/>
                <w:sz w:val="22"/>
                <w:szCs w:val="22"/>
              </w:rPr>
              <w:t xml:space="preserve"> представителю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9" w:rsidRPr="00CD3E98" w:rsidRDefault="00703DF9" w:rsidP="00703DF9">
            <w:pPr>
              <w:tabs>
                <w:tab w:val="left" w:pos="1237"/>
              </w:tabs>
              <w:rPr>
                <w:bCs/>
                <w:iCs/>
                <w:sz w:val="22"/>
                <w:szCs w:val="22"/>
              </w:rPr>
            </w:pPr>
            <w:r w:rsidRPr="00CD3E98">
              <w:rPr>
                <w:bCs/>
                <w:iCs/>
                <w:sz w:val="22"/>
                <w:szCs w:val="22"/>
              </w:rPr>
              <w:t>Ф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CD3E98">
              <w:rPr>
                <w:bCs/>
                <w:iCs/>
                <w:sz w:val="22"/>
                <w:szCs w:val="22"/>
              </w:rPr>
              <w:t>И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Pr="00CD3E98">
              <w:rPr>
                <w:bCs/>
                <w:iCs/>
                <w:sz w:val="22"/>
                <w:szCs w:val="22"/>
              </w:rPr>
              <w:t>О</w:t>
            </w:r>
            <w:r>
              <w:rPr>
                <w:bCs/>
                <w:iCs/>
                <w:sz w:val="22"/>
                <w:szCs w:val="22"/>
              </w:rPr>
              <w:t>.</w:t>
            </w:r>
            <w:r w:rsidR="00191A0C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431D4D" w:rsidRDefault="003F62C9" w:rsidP="00703DF9">
            <w:pPr>
              <w:tabs>
                <w:tab w:val="left" w:pos="1237"/>
              </w:tabs>
              <w:jc w:val="center"/>
              <w:rPr>
                <w:bCs/>
                <w:i/>
                <w:iCs/>
                <w:spacing w:val="20"/>
                <w:sz w:val="22"/>
                <w:szCs w:val="22"/>
                <w:u w:val="single"/>
              </w:rPr>
            </w:pPr>
            <w:r w:rsidRPr="00431D4D">
              <w:rPr>
                <w:caps/>
              </w:rPr>
              <w:object w:dxaOrig="225" w:dyaOrig="225">
                <v:shape id="_x0000_i1047" type="#_x0000_t75" style="width:12.75pt;height:15pt" o:ole="">
                  <v:imagedata r:id="rId10" o:title=""/>
                </v:shape>
                <w:control r:id="rId20" w:name="CheckBox1251221111" w:shapeid="_x0000_i1047"/>
              </w:object>
            </w:r>
          </w:p>
        </w:tc>
      </w:tr>
      <w:tr w:rsidR="00703DF9" w:rsidTr="00B043C7">
        <w:trPr>
          <w:cantSplit/>
          <w:trHeight w:val="50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703DF9" w:rsidP="00703DF9">
            <w:pPr>
              <w:jc w:val="center"/>
              <w:rPr>
                <w:rStyle w:val="aa"/>
                <w:b w:val="0"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Pr="00CD3E98" w:rsidRDefault="00703DF9" w:rsidP="00703DF9">
            <w:pPr>
              <w:pStyle w:val="a8"/>
              <w:spacing w:after="0"/>
              <w:jc w:val="center"/>
              <w:outlineLvl w:val="0"/>
              <w:rPr>
                <w:rFonts w:ascii="Times New Roman" w:hAnsi="Times New Roman"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9" w:rsidRPr="00CD3E98" w:rsidRDefault="00703DF9" w:rsidP="00703DF9">
            <w:pPr>
              <w:jc w:val="center"/>
              <w:rPr>
                <w:rStyle w:val="aa"/>
                <w:b w:val="0"/>
                <w:i w:val="0"/>
                <w:spacing w:val="0"/>
                <w:sz w:val="22"/>
                <w:szCs w:val="22"/>
              </w:rPr>
            </w:pPr>
            <w:r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t>Почтовое отправление ФГУП «</w:t>
            </w:r>
            <w:r w:rsidRPr="00CD3E98"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t>Почта России</w:t>
            </w:r>
            <w:r>
              <w:rPr>
                <w:rStyle w:val="aa"/>
                <w:b w:val="0"/>
                <w:i w:val="0"/>
                <w:spacing w:val="0"/>
                <w:sz w:val="22"/>
                <w:szCs w:val="22"/>
              </w:rPr>
              <w:t>»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F9" w:rsidRPr="00CD3E98" w:rsidRDefault="00703DF9" w:rsidP="00703DF9">
            <w:pPr>
              <w:tabs>
                <w:tab w:val="left" w:pos="1237"/>
              </w:tabs>
              <w:rPr>
                <w:bCs/>
                <w:iCs/>
                <w:sz w:val="22"/>
                <w:szCs w:val="22"/>
              </w:rPr>
            </w:pPr>
            <w:r w:rsidRPr="00CD3E98">
              <w:rPr>
                <w:bCs/>
                <w:iCs/>
                <w:sz w:val="22"/>
                <w:szCs w:val="22"/>
              </w:rPr>
              <w:t>Почтовый адрес</w:t>
            </w:r>
            <w:r w:rsidR="00191A0C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F9" w:rsidRDefault="003F62C9" w:rsidP="00703DF9">
            <w:pPr>
              <w:tabs>
                <w:tab w:val="left" w:pos="1237"/>
              </w:tabs>
              <w:jc w:val="center"/>
              <w:rPr>
                <w:caps/>
                <w:sz w:val="22"/>
                <w:szCs w:val="22"/>
              </w:rPr>
            </w:pPr>
            <w:r w:rsidRPr="00431D4D">
              <w:rPr>
                <w:caps/>
              </w:rPr>
              <w:object w:dxaOrig="225" w:dyaOrig="225">
                <v:shape id="_x0000_i1051" type="#_x0000_t75" style="width:12.75pt;height:15pt" o:ole="">
                  <v:imagedata r:id="rId10" o:title=""/>
                </v:shape>
                <w:control r:id="rId21" w:name="CheckBox125122112" w:shapeid="_x0000_i1051"/>
              </w:object>
            </w:r>
          </w:p>
        </w:tc>
      </w:tr>
      <w:tr w:rsidR="0062471B" w:rsidTr="0062471B">
        <w:trPr>
          <w:cantSplit/>
          <w:trHeight w:val="433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1B" w:rsidRDefault="0062471B" w:rsidP="006247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*С</w:t>
            </w:r>
            <w:r w:rsidRPr="00074528">
              <w:rPr>
                <w:sz w:val="18"/>
                <w:szCs w:val="18"/>
              </w:rPr>
              <w:t>тоимост</w:t>
            </w:r>
            <w:r>
              <w:rPr>
                <w:sz w:val="18"/>
                <w:szCs w:val="18"/>
              </w:rPr>
              <w:t>ь</w:t>
            </w:r>
            <w:r w:rsidRPr="000745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информационной услуги рассчитывается в соответствии с Порядком расчета стоимости предоставления статистической информации на основе договоров об оказании информационных услуг, утвержденным Руководителем Росстата от 29.12.2014 № 29-У</w:t>
            </w:r>
          </w:p>
          <w:p w:rsidR="0062471B" w:rsidRDefault="0062471B" w:rsidP="009830AD">
            <w:pPr>
              <w:jc w:val="both"/>
              <w:rPr>
                <w:sz w:val="18"/>
                <w:szCs w:val="18"/>
              </w:rPr>
            </w:pPr>
          </w:p>
        </w:tc>
      </w:tr>
      <w:tr w:rsidR="0062471B" w:rsidTr="0062471B">
        <w:trPr>
          <w:cantSplit/>
          <w:trHeight w:val="433"/>
        </w:trPr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1B" w:rsidRPr="000504A4" w:rsidRDefault="0062471B" w:rsidP="0062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1B" w:rsidRPr="000504A4" w:rsidRDefault="0062471B" w:rsidP="00624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</w:t>
            </w:r>
          </w:p>
        </w:tc>
      </w:tr>
      <w:tr w:rsidR="007F4582" w:rsidTr="0062471B">
        <w:trPr>
          <w:cantSplit/>
          <w:trHeight w:val="362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582" w:rsidRPr="000504A4" w:rsidRDefault="007F4582" w:rsidP="002D2629">
            <w:pPr>
              <w:rPr>
                <w:sz w:val="22"/>
                <w:szCs w:val="22"/>
              </w:rPr>
            </w:pPr>
            <w:r w:rsidRPr="000504A4">
              <w:rPr>
                <w:sz w:val="22"/>
                <w:szCs w:val="22"/>
              </w:rPr>
              <w:t>Юридический адрес</w:t>
            </w:r>
            <w:r w:rsidR="002D657E">
              <w:rPr>
                <w:sz w:val="22"/>
                <w:szCs w:val="22"/>
              </w:rPr>
              <w:t xml:space="preserve"> (в соответствии</w:t>
            </w:r>
            <w:r w:rsidR="00922F50">
              <w:rPr>
                <w:sz w:val="22"/>
                <w:szCs w:val="22"/>
              </w:rPr>
              <w:t xml:space="preserve"> </w:t>
            </w:r>
            <w:r w:rsidR="002D2629">
              <w:rPr>
                <w:sz w:val="22"/>
                <w:szCs w:val="22"/>
              </w:rPr>
              <w:t>с Выпиской из</w:t>
            </w:r>
            <w:r w:rsidR="00922F50">
              <w:rPr>
                <w:sz w:val="22"/>
                <w:szCs w:val="22"/>
              </w:rPr>
              <w:t xml:space="preserve"> Един</w:t>
            </w:r>
            <w:r w:rsidR="002D2629">
              <w:rPr>
                <w:sz w:val="22"/>
                <w:szCs w:val="22"/>
              </w:rPr>
              <w:t>ого</w:t>
            </w:r>
            <w:r w:rsidR="00922F50">
              <w:rPr>
                <w:sz w:val="22"/>
                <w:szCs w:val="22"/>
              </w:rPr>
              <w:t xml:space="preserve"> государственн</w:t>
            </w:r>
            <w:r w:rsidR="002D2629">
              <w:rPr>
                <w:sz w:val="22"/>
                <w:szCs w:val="22"/>
              </w:rPr>
              <w:t>ого</w:t>
            </w:r>
            <w:r w:rsidR="00922F50">
              <w:rPr>
                <w:sz w:val="22"/>
                <w:szCs w:val="22"/>
              </w:rPr>
              <w:t xml:space="preserve"> реестр</w:t>
            </w:r>
            <w:r w:rsidR="002D2629">
              <w:rPr>
                <w:sz w:val="22"/>
                <w:szCs w:val="22"/>
              </w:rPr>
              <w:t>а</w:t>
            </w:r>
            <w:r w:rsidR="00922F50">
              <w:rPr>
                <w:sz w:val="22"/>
                <w:szCs w:val="22"/>
              </w:rPr>
              <w:t xml:space="preserve"> юридических лиц)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B043C7" w:rsidTr="009830AD">
        <w:trPr>
          <w:cantSplit/>
          <w:trHeight w:val="362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3C7" w:rsidRPr="000504A4" w:rsidRDefault="00B043C7" w:rsidP="00B633E6">
            <w:pPr>
              <w:rPr>
                <w:sz w:val="22"/>
                <w:szCs w:val="22"/>
              </w:rPr>
            </w:pPr>
          </w:p>
        </w:tc>
      </w:tr>
      <w:tr w:rsidR="00F829ED" w:rsidTr="009830AD">
        <w:trPr>
          <w:cantSplit/>
          <w:trHeight w:val="362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29ED" w:rsidRPr="000504A4" w:rsidRDefault="00F829ED" w:rsidP="00B633E6">
            <w:pPr>
              <w:rPr>
                <w:sz w:val="22"/>
                <w:szCs w:val="22"/>
              </w:rPr>
            </w:pPr>
          </w:p>
        </w:tc>
      </w:tr>
      <w:tr w:rsidR="0007699C" w:rsidTr="009830AD">
        <w:trPr>
          <w:cantSplit/>
          <w:trHeight w:val="362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0504A4" w:rsidRDefault="0007699C" w:rsidP="00B633E6">
            <w:pPr>
              <w:rPr>
                <w:sz w:val="22"/>
                <w:szCs w:val="22"/>
              </w:rPr>
            </w:pPr>
            <w:r w:rsidRPr="000504A4">
              <w:rPr>
                <w:sz w:val="22"/>
                <w:szCs w:val="22"/>
              </w:rPr>
              <w:t>Фактический адрес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B043C7" w:rsidTr="009830AD">
        <w:trPr>
          <w:cantSplit/>
          <w:trHeight w:val="362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3C7" w:rsidRPr="000504A4" w:rsidRDefault="00B043C7" w:rsidP="00B633E6">
            <w:pPr>
              <w:rPr>
                <w:sz w:val="22"/>
                <w:szCs w:val="22"/>
              </w:rPr>
            </w:pPr>
          </w:p>
        </w:tc>
      </w:tr>
      <w:tr w:rsidR="0007699C" w:rsidTr="00B043C7">
        <w:trPr>
          <w:cantSplit/>
          <w:trHeight w:val="362"/>
        </w:trPr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0504A4" w:rsidRDefault="0007699C" w:rsidP="00B63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="009830AD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431D4D" w:rsidRDefault="0007699C" w:rsidP="006E413E">
            <w:pPr>
              <w:tabs>
                <w:tab w:val="left" w:pos="1237"/>
              </w:tabs>
              <w:rPr>
                <w:bCs/>
                <w:i/>
                <w:iCs/>
                <w:spacing w:val="20"/>
                <w:sz w:val="22"/>
                <w:szCs w:val="22"/>
                <w:u w:val="single"/>
              </w:rPr>
            </w:pPr>
            <w:r w:rsidRPr="00431D4D">
              <w:rPr>
                <w:rStyle w:val="aa"/>
                <w:b w:val="0"/>
                <w:i w:val="0"/>
                <w:sz w:val="22"/>
                <w:szCs w:val="22"/>
                <w:lang w:val="en-US"/>
              </w:rPr>
              <w:t>E</w:t>
            </w:r>
            <w:r w:rsidRPr="00431D4D">
              <w:rPr>
                <w:rStyle w:val="aa"/>
                <w:b w:val="0"/>
                <w:i w:val="0"/>
                <w:sz w:val="22"/>
                <w:szCs w:val="22"/>
              </w:rPr>
              <w:t>-</w:t>
            </w:r>
            <w:r w:rsidRPr="00431D4D">
              <w:rPr>
                <w:rStyle w:val="aa"/>
                <w:b w:val="0"/>
                <w:i w:val="0"/>
                <w:sz w:val="22"/>
                <w:szCs w:val="22"/>
                <w:lang w:val="en-US"/>
              </w:rPr>
              <w:t>mail</w:t>
            </w:r>
            <w:r>
              <w:rPr>
                <w:rStyle w:val="aa"/>
                <w:b w:val="0"/>
                <w:i w:val="0"/>
                <w:sz w:val="22"/>
                <w:szCs w:val="22"/>
              </w:rPr>
              <w:t xml:space="preserve"> организации</w:t>
            </w:r>
            <w:r w:rsidR="009830AD">
              <w:rPr>
                <w:rStyle w:val="aa"/>
                <w:b w:val="0"/>
                <w:i w:val="0"/>
                <w:sz w:val="22"/>
                <w:szCs w:val="22"/>
              </w:rPr>
              <w:t>:</w:t>
            </w:r>
          </w:p>
        </w:tc>
      </w:tr>
      <w:tr w:rsidR="0007699C" w:rsidTr="00B043C7">
        <w:trPr>
          <w:cantSplit/>
          <w:trHeight w:val="362"/>
        </w:trPr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0504A4" w:rsidRDefault="0007699C" w:rsidP="00B63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  <w:r w:rsidR="009830AD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0504A4" w:rsidRDefault="0007699C" w:rsidP="00B63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271F60" w:rsidTr="009830AD">
        <w:trPr>
          <w:cantSplit/>
          <w:trHeight w:val="362"/>
        </w:trPr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F60" w:rsidRPr="00984BD5" w:rsidRDefault="00271F60" w:rsidP="0092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  <w:r w:rsidR="009830AD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F60" w:rsidRPr="00984BD5" w:rsidRDefault="00271F60" w:rsidP="00B633E6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07699C" w:rsidRPr="00984BD5" w:rsidTr="009830AD">
        <w:trPr>
          <w:cantSplit/>
          <w:trHeight w:val="362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192935" w:rsidRDefault="0007699C" w:rsidP="00C81241">
            <w:pPr>
              <w:rPr>
                <w:sz w:val="22"/>
                <w:szCs w:val="22"/>
              </w:rPr>
            </w:pPr>
            <w:r w:rsidRPr="00192935">
              <w:rPr>
                <w:sz w:val="22"/>
                <w:szCs w:val="22"/>
              </w:rPr>
              <w:t>Контактное лицо</w:t>
            </w:r>
            <w:r w:rsidR="009213C6">
              <w:rPr>
                <w:sz w:val="22"/>
                <w:szCs w:val="22"/>
              </w:rPr>
              <w:t xml:space="preserve"> (Ф.И.О.)</w:t>
            </w:r>
            <w:r w:rsidR="009830AD">
              <w:rPr>
                <w:sz w:val="22"/>
                <w:szCs w:val="22"/>
              </w:rPr>
              <w:t>:</w:t>
            </w:r>
          </w:p>
        </w:tc>
      </w:tr>
      <w:tr w:rsidR="0007699C" w:rsidRPr="00992BB8" w:rsidTr="00B043C7">
        <w:trPr>
          <w:cantSplit/>
          <w:trHeight w:val="362"/>
        </w:trPr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192935" w:rsidRDefault="0007699C" w:rsidP="00C81241">
            <w:pPr>
              <w:rPr>
                <w:sz w:val="22"/>
                <w:szCs w:val="22"/>
              </w:rPr>
            </w:pPr>
            <w:r w:rsidRPr="00192935">
              <w:rPr>
                <w:sz w:val="22"/>
                <w:szCs w:val="22"/>
              </w:rPr>
              <w:t>телефон</w:t>
            </w:r>
            <w:r w:rsidR="009830AD">
              <w:rPr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99C" w:rsidRPr="009830AD" w:rsidRDefault="0007699C" w:rsidP="00C81241">
            <w:pPr>
              <w:tabs>
                <w:tab w:val="left" w:pos="1237"/>
              </w:tabs>
              <w:rPr>
                <w:bCs/>
                <w:i/>
                <w:iCs/>
                <w:spacing w:val="20"/>
                <w:sz w:val="22"/>
                <w:szCs w:val="22"/>
                <w:u w:val="single"/>
              </w:rPr>
            </w:pPr>
            <w:r w:rsidRPr="00431D4D">
              <w:rPr>
                <w:rStyle w:val="aa"/>
                <w:b w:val="0"/>
                <w:i w:val="0"/>
                <w:sz w:val="22"/>
                <w:szCs w:val="22"/>
                <w:lang w:val="en-US"/>
              </w:rPr>
              <w:t>E</w:t>
            </w:r>
            <w:r w:rsidRPr="00431D4D">
              <w:rPr>
                <w:rStyle w:val="aa"/>
                <w:b w:val="0"/>
                <w:i w:val="0"/>
                <w:sz w:val="22"/>
                <w:szCs w:val="22"/>
              </w:rPr>
              <w:t>-</w:t>
            </w:r>
            <w:r w:rsidRPr="00431D4D">
              <w:rPr>
                <w:rStyle w:val="aa"/>
                <w:b w:val="0"/>
                <w:i w:val="0"/>
                <w:sz w:val="22"/>
                <w:szCs w:val="22"/>
                <w:lang w:val="en-US"/>
              </w:rPr>
              <w:t>mail</w:t>
            </w:r>
            <w:r w:rsidR="009830AD">
              <w:rPr>
                <w:rStyle w:val="aa"/>
                <w:b w:val="0"/>
                <w:i w:val="0"/>
                <w:sz w:val="22"/>
                <w:szCs w:val="22"/>
              </w:rPr>
              <w:t>:</w:t>
            </w:r>
          </w:p>
        </w:tc>
      </w:tr>
      <w:tr w:rsidR="00B043C7" w:rsidRPr="00992BB8" w:rsidTr="00B043C7">
        <w:trPr>
          <w:cantSplit/>
          <w:trHeight w:val="362"/>
        </w:trPr>
        <w:tc>
          <w:tcPr>
            <w:tcW w:w="7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3C7" w:rsidRPr="00687BAB" w:rsidRDefault="00B043C7" w:rsidP="00C81241">
            <w:pPr>
              <w:rPr>
                <w:bCs/>
                <w:iCs/>
                <w:sz w:val="22"/>
                <w:szCs w:val="22"/>
              </w:rPr>
            </w:pPr>
            <w:r w:rsidRPr="00687BAB">
              <w:rPr>
                <w:sz w:val="22"/>
                <w:szCs w:val="22"/>
              </w:rPr>
              <w:t>Главный</w:t>
            </w:r>
            <w:r w:rsidRPr="00687BAB">
              <w:rPr>
                <w:bCs/>
                <w:iCs/>
                <w:sz w:val="22"/>
                <w:szCs w:val="22"/>
              </w:rPr>
              <w:t xml:space="preserve"> бухгалтер (Ф.И.О.)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43C7" w:rsidRPr="00687BAB" w:rsidRDefault="00B043C7" w:rsidP="00C8124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телефон:</w:t>
            </w:r>
          </w:p>
        </w:tc>
      </w:tr>
      <w:tr w:rsidR="0007699C" w:rsidRPr="00574399" w:rsidTr="00F829ED">
        <w:trPr>
          <w:cantSplit/>
          <w:trHeight w:val="632"/>
        </w:trPr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699C" w:rsidRDefault="0007699C" w:rsidP="009A6400">
            <w:pPr>
              <w:rPr>
                <w:bCs/>
                <w:i/>
                <w:iCs/>
                <w:spacing w:val="20"/>
                <w:sz w:val="28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Default="0007699C" w:rsidP="00CD3E98">
            <w:pPr>
              <w:rPr>
                <w:bCs/>
                <w:i/>
                <w:iCs/>
                <w:spacing w:val="20"/>
                <w:sz w:val="28"/>
              </w:rPr>
            </w:pP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99C" w:rsidRPr="00F10996" w:rsidRDefault="0007699C" w:rsidP="00CD3E98">
            <w:pPr>
              <w:rPr>
                <w:bCs/>
                <w:iCs/>
                <w:spacing w:val="20"/>
              </w:rPr>
            </w:pPr>
          </w:p>
        </w:tc>
      </w:tr>
      <w:tr w:rsidR="0007699C" w:rsidRPr="00CB4CB6" w:rsidTr="009F5438">
        <w:trPr>
          <w:cantSplit/>
          <w:trHeight w:val="274"/>
        </w:trPr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699C" w:rsidRPr="009F5438" w:rsidRDefault="0007699C" w:rsidP="009F5438">
            <w:pPr>
              <w:jc w:val="center"/>
              <w:rPr>
                <w:bCs/>
                <w:iCs/>
                <w:spacing w:val="20"/>
                <w:sz w:val="18"/>
                <w:szCs w:val="18"/>
              </w:rPr>
            </w:pPr>
            <w:r w:rsidRPr="009F5438">
              <w:rPr>
                <w:bCs/>
                <w:iCs/>
                <w:spacing w:val="20"/>
                <w:sz w:val="18"/>
                <w:szCs w:val="18"/>
              </w:rPr>
              <w:t>МП</w:t>
            </w:r>
          </w:p>
        </w:tc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99C" w:rsidRPr="009F5438" w:rsidRDefault="0007699C" w:rsidP="009A640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F5438">
              <w:rPr>
                <w:bCs/>
                <w:iCs/>
                <w:sz w:val="18"/>
                <w:szCs w:val="18"/>
              </w:rPr>
              <w:t>Подпись</w:t>
            </w:r>
            <w:r w:rsidR="00271F60" w:rsidRPr="009F5438">
              <w:rPr>
                <w:bCs/>
                <w:iCs/>
                <w:sz w:val="18"/>
                <w:szCs w:val="18"/>
              </w:rPr>
              <w:t xml:space="preserve"> руководителя </w:t>
            </w:r>
            <w:r w:rsidR="00271F60" w:rsidRPr="009F5438">
              <w:rPr>
                <w:bCs/>
                <w:iCs/>
                <w:sz w:val="18"/>
                <w:szCs w:val="18"/>
              </w:rPr>
              <w:br/>
              <w:t>(уполномоченного лица)</w:t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99C" w:rsidRPr="009F5438" w:rsidRDefault="00271F60" w:rsidP="00271F6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F5438">
              <w:rPr>
                <w:bCs/>
                <w:iCs/>
                <w:sz w:val="18"/>
                <w:szCs w:val="18"/>
              </w:rPr>
              <w:t>Расшифровка подписи</w:t>
            </w: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lastRenderedPageBreak/>
              <w:t xml:space="preserve">1.2. </w:t>
            </w:r>
            <w:r w:rsidRPr="00B043C7">
              <w:rPr>
                <w:rFonts w:eastAsia="Calibri"/>
              </w:rPr>
              <w:t>Система национальных счетов</w:t>
            </w:r>
          </w:p>
          <w:p w:rsidR="0007699C" w:rsidRPr="00B043C7" w:rsidRDefault="0007699C" w:rsidP="00A358E2">
            <w:pPr>
              <w:pStyle w:val="a7"/>
              <w:ind w:left="394"/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1.3. </w:t>
            </w:r>
            <w:r w:rsidRPr="00B043C7">
              <w:rPr>
                <w:rFonts w:eastAsia="Calibri"/>
              </w:rPr>
              <w:t>Национальное богатство</w:t>
            </w:r>
          </w:p>
          <w:p w:rsidR="0007699C" w:rsidRPr="00B043C7" w:rsidRDefault="0007699C" w:rsidP="00395199">
            <w:pPr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1.4. </w:t>
            </w:r>
            <w:r w:rsidRPr="00B043C7">
              <w:rPr>
                <w:rFonts w:eastAsia="Calibri"/>
              </w:rPr>
              <w:t>Экономические балансы</w:t>
            </w:r>
          </w:p>
          <w:p w:rsidR="0007699C" w:rsidRPr="00B043C7" w:rsidRDefault="0007699C" w:rsidP="00BB77F2">
            <w:pPr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1.5. </w:t>
            </w:r>
            <w:r w:rsidRPr="00B043C7">
              <w:rPr>
                <w:rFonts w:eastAsia="Calibri"/>
              </w:rPr>
              <w:t xml:space="preserve">Общеэкономические показатели деятельности организаций и мониторинги важнейших проблем </w:t>
            </w:r>
            <w:r w:rsidR="00395199" w:rsidRPr="00B043C7">
              <w:rPr>
                <w:rFonts w:eastAsia="Calibri"/>
              </w:rPr>
              <w:br/>
            </w:r>
            <w:r w:rsidRPr="00B043C7">
              <w:rPr>
                <w:rFonts w:eastAsia="Calibri"/>
              </w:rPr>
              <w:t>социально-экономической сферы</w:t>
            </w:r>
          </w:p>
          <w:p w:rsidR="0007699C" w:rsidRPr="00B043C7" w:rsidRDefault="0007699C" w:rsidP="00BB77F2">
            <w:pPr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39519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1057" w:type="dxa"/>
            <w:gridSpan w:val="12"/>
          </w:tcPr>
          <w:p w:rsidR="0007699C" w:rsidRPr="00B043C7" w:rsidRDefault="00CC763D" w:rsidP="00BB77F2">
            <w:pPr>
              <w:rPr>
                <w:rFonts w:eastAsia="Calibri"/>
              </w:rPr>
            </w:pPr>
            <w:r w:rsidRPr="00B043C7">
              <w:t xml:space="preserve">1.6. </w:t>
            </w:r>
            <w:r w:rsidRPr="00B043C7">
              <w:rPr>
                <w:rFonts w:eastAsia="Calibri"/>
              </w:rPr>
              <w:t>Показатели, характеризующие институциональные преобразования в экономике, малое предпринимательство</w:t>
            </w:r>
          </w:p>
          <w:p w:rsidR="00395199" w:rsidRPr="00B043C7" w:rsidRDefault="00395199" w:rsidP="00BB77F2">
            <w:pPr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1.8. </w:t>
            </w:r>
            <w:r w:rsidRPr="00B043C7">
              <w:rPr>
                <w:rFonts w:eastAsia="Calibri"/>
              </w:rPr>
              <w:t>Демографические показатели</w:t>
            </w:r>
          </w:p>
          <w:p w:rsidR="0007699C" w:rsidRPr="00B043C7" w:rsidRDefault="0007699C" w:rsidP="00A358E2">
            <w:pPr>
              <w:pStyle w:val="a7"/>
              <w:ind w:left="0"/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1.9. </w:t>
            </w:r>
            <w:r w:rsidRPr="00B043C7">
              <w:rPr>
                <w:rFonts w:eastAsia="Calibri"/>
              </w:rPr>
              <w:t>Доходы и уровень жизни населения</w:t>
            </w:r>
          </w:p>
          <w:p w:rsidR="0007699C" w:rsidRPr="00B043C7" w:rsidRDefault="0007699C" w:rsidP="00BB77F2">
            <w:pPr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1057" w:type="dxa"/>
            <w:gridSpan w:val="12"/>
          </w:tcPr>
          <w:p w:rsidR="00CC763D" w:rsidRPr="00B043C7" w:rsidRDefault="00CC763D" w:rsidP="00CC763D">
            <w:pPr>
              <w:rPr>
                <w:color w:val="000000"/>
              </w:rPr>
            </w:pPr>
            <w:r w:rsidRPr="00B043C7">
              <w:t xml:space="preserve">1.10. </w:t>
            </w:r>
            <w:r w:rsidRPr="00B043C7">
              <w:rPr>
                <w:rFonts w:eastAsia="Calibri"/>
              </w:rPr>
              <w:t xml:space="preserve">Платные </w:t>
            </w:r>
            <w:r w:rsidRPr="00B043C7">
              <w:rPr>
                <w:rFonts w:eastAsia="Calibri"/>
                <w:color w:val="000000"/>
              </w:rPr>
              <w:t>услуги</w:t>
            </w:r>
          </w:p>
          <w:p w:rsidR="0007699C" w:rsidRPr="00B043C7" w:rsidRDefault="0007699C" w:rsidP="00A358E2">
            <w:pPr>
              <w:rPr>
                <w:sz w:val="16"/>
                <w:szCs w:val="16"/>
              </w:rPr>
            </w:pPr>
          </w:p>
        </w:tc>
      </w:tr>
      <w:tr w:rsidR="0007699C" w:rsidRPr="00B043C7" w:rsidTr="0039519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1057" w:type="dxa"/>
            <w:gridSpan w:val="12"/>
          </w:tcPr>
          <w:p w:rsidR="0007699C" w:rsidRPr="00B043C7" w:rsidRDefault="00CC763D" w:rsidP="00A358E2">
            <w:pPr>
              <w:rPr>
                <w:sz w:val="16"/>
                <w:szCs w:val="16"/>
              </w:rPr>
            </w:pPr>
            <w:r w:rsidRPr="00B043C7">
              <w:t xml:space="preserve">1.11. </w:t>
            </w:r>
            <w:r w:rsidRPr="00B043C7">
              <w:rPr>
                <w:rFonts w:eastAsia="Calibri"/>
              </w:rPr>
              <w:t>Жилищные условия населения, ход реформы жилищно-коммунального хозяйства</w:t>
            </w: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1.12. </w:t>
            </w:r>
            <w:r w:rsidRPr="00B043C7">
              <w:rPr>
                <w:rFonts w:eastAsia="Calibri"/>
              </w:rPr>
              <w:t>Здравоохранение и социальные услуги</w:t>
            </w:r>
          </w:p>
          <w:p w:rsidR="0007699C" w:rsidRPr="00B043C7" w:rsidRDefault="0007699C" w:rsidP="00BB77F2">
            <w:pPr>
              <w:rPr>
                <w:bCs/>
                <w:smallCaps/>
                <w:sz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1.13. </w:t>
            </w:r>
            <w:r w:rsidRPr="00B043C7">
              <w:rPr>
                <w:rFonts w:eastAsia="Calibri"/>
              </w:rPr>
              <w:t>Образование</w:t>
            </w:r>
          </w:p>
          <w:p w:rsidR="0007699C" w:rsidRPr="00B043C7" w:rsidRDefault="0007699C" w:rsidP="00BB77F2">
            <w:pPr>
              <w:rPr>
                <w:bCs/>
                <w:smallCaps/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1.15. </w:t>
            </w:r>
            <w:r w:rsidRPr="00B043C7">
              <w:rPr>
                <w:rFonts w:eastAsia="Calibri"/>
              </w:rPr>
              <w:t>Охрана окружающей среды</w:t>
            </w:r>
          </w:p>
          <w:p w:rsidR="0007699C" w:rsidRPr="00B043C7" w:rsidRDefault="0007699C" w:rsidP="00A358E2">
            <w:pPr>
              <w:rPr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1.16. </w:t>
            </w:r>
            <w:r w:rsidRPr="00B043C7">
              <w:rPr>
                <w:rFonts w:eastAsia="Calibri"/>
              </w:rPr>
              <w:t>Сельское хозяйство, охота и охотничье хозяйство, лесное хозяйство</w:t>
            </w:r>
          </w:p>
          <w:p w:rsidR="0007699C" w:rsidRPr="00B043C7" w:rsidRDefault="0007699C" w:rsidP="00BB77F2">
            <w:pPr>
              <w:rPr>
                <w:bCs/>
                <w:smallCaps/>
                <w:sz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1057" w:type="dxa"/>
            <w:gridSpan w:val="12"/>
          </w:tcPr>
          <w:p w:rsidR="00CC763D" w:rsidRPr="00B043C7" w:rsidRDefault="00CC763D" w:rsidP="00CC763D">
            <w:pPr>
              <w:rPr>
                <w:color w:val="000000"/>
              </w:rPr>
            </w:pPr>
            <w:r w:rsidRPr="00B043C7">
              <w:t xml:space="preserve">1.19. </w:t>
            </w:r>
            <w:r w:rsidRPr="00B043C7">
              <w:rPr>
                <w:rFonts w:eastAsia="Calibri"/>
              </w:rPr>
              <w:t>Добыча полезных ископаемых, обрабатывающие производства, производство и распределение электроэнергии, газа и воды</w:t>
            </w:r>
          </w:p>
          <w:p w:rsidR="0007699C" w:rsidRPr="00B043C7" w:rsidRDefault="0007699C" w:rsidP="00CC763D">
            <w:pPr>
              <w:pStyle w:val="a7"/>
              <w:ind w:left="394"/>
              <w:rPr>
                <w:bCs/>
                <w:smallCaps/>
              </w:rPr>
            </w:pPr>
          </w:p>
        </w:tc>
      </w:tr>
      <w:tr w:rsidR="0007699C" w:rsidRPr="00B043C7" w:rsidTr="0039519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1.21. </w:t>
            </w:r>
            <w:r w:rsidRPr="00B043C7">
              <w:rPr>
                <w:rFonts w:eastAsia="Calibri"/>
              </w:rPr>
              <w:t>Строительство</w:t>
            </w:r>
          </w:p>
          <w:p w:rsidR="0007699C" w:rsidRPr="00B043C7" w:rsidRDefault="0007699C" w:rsidP="00A358E2">
            <w:pPr>
              <w:rPr>
                <w:sz w:val="16"/>
                <w:szCs w:val="16"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1.22. </w:t>
            </w:r>
            <w:r w:rsidRPr="00B043C7">
              <w:rPr>
                <w:rFonts w:eastAsia="Calibri"/>
              </w:rPr>
              <w:t>Оптовая и розничная торговля</w:t>
            </w:r>
          </w:p>
          <w:p w:rsidR="0007699C" w:rsidRPr="00B043C7" w:rsidRDefault="0007699C" w:rsidP="005C3145"/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1.23. </w:t>
            </w:r>
            <w:r w:rsidRPr="00B043C7">
              <w:rPr>
                <w:rFonts w:eastAsia="Calibri"/>
              </w:rPr>
              <w:t>Гостиницы, детские оздоровительные лагеря, рестораны (общественное питание)</w:t>
            </w:r>
          </w:p>
          <w:p w:rsidR="0007699C" w:rsidRPr="00B043C7" w:rsidRDefault="0007699C" w:rsidP="00A358E2"/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1.24. </w:t>
            </w:r>
            <w:r w:rsidRPr="00B043C7">
              <w:rPr>
                <w:rFonts w:eastAsia="Calibri"/>
              </w:rPr>
              <w:t>Транспорт</w:t>
            </w:r>
          </w:p>
          <w:p w:rsidR="0007699C" w:rsidRPr="00B043C7" w:rsidRDefault="0007699C" w:rsidP="00A358E2"/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1.27. </w:t>
            </w:r>
            <w:r w:rsidRPr="00B043C7">
              <w:rPr>
                <w:rFonts w:eastAsia="Calibri"/>
              </w:rPr>
              <w:t>Наука и инновации</w:t>
            </w:r>
          </w:p>
          <w:p w:rsidR="0007699C" w:rsidRPr="00B043C7" w:rsidRDefault="0007699C" w:rsidP="00CC763D">
            <w:pPr>
              <w:pStyle w:val="a7"/>
              <w:ind w:left="0"/>
              <w:rPr>
                <w:bCs/>
                <w:smallCaps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1.28. </w:t>
            </w:r>
            <w:r w:rsidRPr="00B043C7">
              <w:rPr>
                <w:rFonts w:eastAsia="Calibri"/>
              </w:rPr>
              <w:t>Инвестиции</w:t>
            </w:r>
          </w:p>
          <w:p w:rsidR="0007699C" w:rsidRPr="00B043C7" w:rsidRDefault="0007699C" w:rsidP="00CC763D">
            <w:pPr>
              <w:ind w:firstLine="34"/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1.29. </w:t>
            </w:r>
            <w:r w:rsidRPr="00B043C7">
              <w:rPr>
                <w:rFonts w:eastAsia="Calibri"/>
              </w:rPr>
              <w:t>Цены и тарифы</w:t>
            </w:r>
          </w:p>
          <w:p w:rsidR="0007699C" w:rsidRPr="00B043C7" w:rsidRDefault="0007699C" w:rsidP="00CC763D">
            <w:pPr>
              <w:pStyle w:val="a7"/>
              <w:ind w:left="0"/>
              <w:rPr>
                <w:bCs/>
                <w:smallCaps/>
              </w:rPr>
            </w:pPr>
          </w:p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1.30. </w:t>
            </w:r>
            <w:r w:rsidRPr="00B043C7">
              <w:rPr>
                <w:rFonts w:eastAsia="Calibri"/>
              </w:rPr>
              <w:t>Рынок труда</w:t>
            </w:r>
          </w:p>
          <w:p w:rsidR="0007699C" w:rsidRPr="00B043C7" w:rsidRDefault="0007699C" w:rsidP="00A358E2"/>
        </w:tc>
      </w:tr>
      <w:tr w:rsidR="0007699C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1.31. </w:t>
            </w:r>
            <w:r w:rsidRPr="00B043C7">
              <w:rPr>
                <w:rFonts w:eastAsia="Calibri"/>
              </w:rPr>
              <w:t>Внешнеэкономическая деятельность</w:t>
            </w:r>
          </w:p>
          <w:p w:rsidR="0007699C" w:rsidRPr="00B043C7" w:rsidRDefault="0007699C" w:rsidP="005C3145"/>
        </w:tc>
      </w:tr>
      <w:tr w:rsidR="0007699C" w:rsidRPr="00B043C7" w:rsidTr="0039519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1057" w:type="dxa"/>
            <w:gridSpan w:val="12"/>
          </w:tcPr>
          <w:p w:rsidR="00CC763D" w:rsidRPr="00B043C7" w:rsidRDefault="00CC763D" w:rsidP="00CC763D">
            <w:r w:rsidRPr="00B043C7">
              <w:t xml:space="preserve">1.32. </w:t>
            </w:r>
            <w:r w:rsidRPr="00B043C7">
              <w:rPr>
                <w:rFonts w:eastAsia="Calibri"/>
              </w:rPr>
              <w:t>Финансы, финансовая деятельность, приватизация государственного и муниципального имущества и информационное статистическое обеспечение оценки эффективности бюджетных расходов</w:t>
            </w:r>
          </w:p>
          <w:p w:rsidR="0007699C" w:rsidRPr="00B043C7" w:rsidRDefault="0007699C" w:rsidP="00CC763D">
            <w:pPr>
              <w:pStyle w:val="a7"/>
              <w:ind w:left="0"/>
              <w:rPr>
                <w:bCs/>
                <w:smallCaps/>
              </w:rPr>
            </w:pPr>
          </w:p>
        </w:tc>
      </w:tr>
      <w:tr w:rsidR="00395199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1057" w:type="dxa"/>
            <w:gridSpan w:val="12"/>
          </w:tcPr>
          <w:p w:rsidR="00395199" w:rsidRPr="00B043C7" w:rsidRDefault="00395199" w:rsidP="00395199">
            <w:r w:rsidRPr="00B043C7">
              <w:t xml:space="preserve">1.33. </w:t>
            </w:r>
            <w:r w:rsidRPr="00B043C7">
              <w:rPr>
                <w:rFonts w:eastAsia="Calibri"/>
              </w:rPr>
              <w:t>Муниципальная статистика</w:t>
            </w:r>
          </w:p>
          <w:p w:rsidR="00395199" w:rsidRPr="00B043C7" w:rsidRDefault="00395199" w:rsidP="00CC763D"/>
        </w:tc>
      </w:tr>
      <w:tr w:rsidR="00395199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1057" w:type="dxa"/>
            <w:gridSpan w:val="12"/>
          </w:tcPr>
          <w:p w:rsidR="00395199" w:rsidRPr="00B043C7" w:rsidRDefault="00395199" w:rsidP="00395199">
            <w:r w:rsidRPr="00B043C7">
              <w:t xml:space="preserve">1.34. </w:t>
            </w:r>
            <w:r w:rsidRPr="00B043C7">
              <w:rPr>
                <w:rFonts w:eastAsia="Calibri"/>
              </w:rPr>
              <w:t>Информационно-аналитические материалы</w:t>
            </w:r>
          </w:p>
          <w:p w:rsidR="00395199" w:rsidRPr="00B043C7" w:rsidRDefault="00395199" w:rsidP="00CC763D"/>
        </w:tc>
      </w:tr>
      <w:tr w:rsidR="00395199" w:rsidRPr="00B043C7" w:rsidTr="00271F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1057" w:type="dxa"/>
            <w:gridSpan w:val="12"/>
          </w:tcPr>
          <w:p w:rsidR="00395199" w:rsidRPr="00B043C7" w:rsidRDefault="00395199" w:rsidP="00395199">
            <w:r w:rsidRPr="00B043C7">
              <w:t xml:space="preserve">1.37. </w:t>
            </w:r>
            <w:r w:rsidRPr="00B043C7">
              <w:rPr>
                <w:rFonts w:eastAsia="Calibri"/>
              </w:rPr>
              <w:t>Официальные статистические публикации территориальных органов Росстата</w:t>
            </w:r>
          </w:p>
          <w:p w:rsidR="00395199" w:rsidRPr="00B043C7" w:rsidRDefault="00395199" w:rsidP="00CC763D"/>
        </w:tc>
      </w:tr>
    </w:tbl>
    <w:p w:rsidR="00EC0C8E" w:rsidRDefault="00EC0C8E" w:rsidP="00EC0C8E">
      <w:pPr>
        <w:rPr>
          <w:b/>
          <w:sz w:val="22"/>
        </w:rPr>
      </w:pPr>
    </w:p>
    <w:sectPr w:rsidR="00EC0C8E" w:rsidSect="009213C6">
      <w:pgSz w:w="11906" w:h="16838"/>
      <w:pgMar w:top="238" w:right="425" w:bottom="24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AD" w:rsidRPr="008C6017" w:rsidRDefault="009830AD" w:rsidP="001429E8">
      <w:pPr>
        <w:rPr>
          <w:rFonts w:ascii="Calibri" w:hAnsi="Calibri"/>
          <w:lang w:val="en-US" w:eastAsia="en-US" w:bidi="en-US"/>
        </w:rPr>
      </w:pPr>
      <w:r>
        <w:separator/>
      </w:r>
    </w:p>
  </w:endnote>
  <w:endnote w:type="continuationSeparator" w:id="0">
    <w:p w:rsidR="009830AD" w:rsidRPr="008C6017" w:rsidRDefault="009830AD" w:rsidP="001429E8">
      <w:pPr>
        <w:rPr>
          <w:rFonts w:ascii="Calibri" w:hAnsi="Calibri"/>
          <w:lang w:val="en-US" w:eastAsia="en-US" w:bidi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AD" w:rsidRPr="008C6017" w:rsidRDefault="009830AD" w:rsidP="001429E8">
      <w:pPr>
        <w:rPr>
          <w:rFonts w:ascii="Calibri" w:hAnsi="Calibri"/>
          <w:lang w:val="en-US" w:eastAsia="en-US" w:bidi="en-US"/>
        </w:rPr>
      </w:pPr>
      <w:r>
        <w:separator/>
      </w:r>
    </w:p>
  </w:footnote>
  <w:footnote w:type="continuationSeparator" w:id="0">
    <w:p w:rsidR="009830AD" w:rsidRPr="008C6017" w:rsidRDefault="009830AD" w:rsidP="001429E8">
      <w:pPr>
        <w:rPr>
          <w:rFonts w:ascii="Calibri" w:hAnsi="Calibri"/>
          <w:lang w:val="en-US" w:eastAsia="en-US" w:bidi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E11"/>
    <w:multiLevelType w:val="hybridMultilevel"/>
    <w:tmpl w:val="D8222338"/>
    <w:lvl w:ilvl="0" w:tplc="F8AC9F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AC83C4D"/>
    <w:multiLevelType w:val="hybridMultilevel"/>
    <w:tmpl w:val="89B42730"/>
    <w:lvl w:ilvl="0" w:tplc="F446D6E4">
      <w:start w:val="5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78EC56D0"/>
    <w:multiLevelType w:val="hybridMultilevel"/>
    <w:tmpl w:val="39AC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52EDD"/>
    <w:multiLevelType w:val="hybridMultilevel"/>
    <w:tmpl w:val="D8222338"/>
    <w:lvl w:ilvl="0" w:tplc="F8AC9F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87"/>
    <w:rsid w:val="00020566"/>
    <w:rsid w:val="000265DA"/>
    <w:rsid w:val="000401E9"/>
    <w:rsid w:val="00043D8E"/>
    <w:rsid w:val="0004457E"/>
    <w:rsid w:val="000504A4"/>
    <w:rsid w:val="00061A55"/>
    <w:rsid w:val="00074528"/>
    <w:rsid w:val="0007699C"/>
    <w:rsid w:val="00080EFE"/>
    <w:rsid w:val="000820F0"/>
    <w:rsid w:val="00097903"/>
    <w:rsid w:val="000A4E33"/>
    <w:rsid w:val="000A70BB"/>
    <w:rsid w:val="000B448F"/>
    <w:rsid w:val="000B4D86"/>
    <w:rsid w:val="000C16B8"/>
    <w:rsid w:val="000F598C"/>
    <w:rsid w:val="001049F0"/>
    <w:rsid w:val="00105DDE"/>
    <w:rsid w:val="00112A2B"/>
    <w:rsid w:val="00116DFA"/>
    <w:rsid w:val="0012732E"/>
    <w:rsid w:val="00137229"/>
    <w:rsid w:val="00137808"/>
    <w:rsid w:val="001429E8"/>
    <w:rsid w:val="00145E1F"/>
    <w:rsid w:val="00161699"/>
    <w:rsid w:val="00181143"/>
    <w:rsid w:val="001836BA"/>
    <w:rsid w:val="00191A0C"/>
    <w:rsid w:val="00192935"/>
    <w:rsid w:val="001A12C7"/>
    <w:rsid w:val="001B1BB2"/>
    <w:rsid w:val="001C1608"/>
    <w:rsid w:val="001D2DD0"/>
    <w:rsid w:val="001E2354"/>
    <w:rsid w:val="00230120"/>
    <w:rsid w:val="00242290"/>
    <w:rsid w:val="002454BB"/>
    <w:rsid w:val="00265FBD"/>
    <w:rsid w:val="00267D42"/>
    <w:rsid w:val="00271F60"/>
    <w:rsid w:val="00276B9B"/>
    <w:rsid w:val="00280118"/>
    <w:rsid w:val="0029473B"/>
    <w:rsid w:val="002A6128"/>
    <w:rsid w:val="002B3FAC"/>
    <w:rsid w:val="002B6B69"/>
    <w:rsid w:val="002C151B"/>
    <w:rsid w:val="002D2629"/>
    <w:rsid w:val="002D43BC"/>
    <w:rsid w:val="002D657E"/>
    <w:rsid w:val="002F11DE"/>
    <w:rsid w:val="002F6315"/>
    <w:rsid w:val="00307886"/>
    <w:rsid w:val="0032585C"/>
    <w:rsid w:val="00326B2B"/>
    <w:rsid w:val="00343947"/>
    <w:rsid w:val="00350F77"/>
    <w:rsid w:val="00360CAF"/>
    <w:rsid w:val="003763F1"/>
    <w:rsid w:val="00395199"/>
    <w:rsid w:val="003B5A9B"/>
    <w:rsid w:val="003C42BA"/>
    <w:rsid w:val="003C7E85"/>
    <w:rsid w:val="003D085A"/>
    <w:rsid w:val="003D36D0"/>
    <w:rsid w:val="003F62C9"/>
    <w:rsid w:val="003F6DED"/>
    <w:rsid w:val="00403F32"/>
    <w:rsid w:val="004142C1"/>
    <w:rsid w:val="00425F53"/>
    <w:rsid w:val="00431D4D"/>
    <w:rsid w:val="0043409D"/>
    <w:rsid w:val="004633AB"/>
    <w:rsid w:val="00463B2C"/>
    <w:rsid w:val="00482080"/>
    <w:rsid w:val="00483BE5"/>
    <w:rsid w:val="004C085B"/>
    <w:rsid w:val="004C3B2E"/>
    <w:rsid w:val="004C3BBE"/>
    <w:rsid w:val="004C447E"/>
    <w:rsid w:val="00513BF6"/>
    <w:rsid w:val="00515B55"/>
    <w:rsid w:val="00520853"/>
    <w:rsid w:val="00535420"/>
    <w:rsid w:val="0054266B"/>
    <w:rsid w:val="00543D16"/>
    <w:rsid w:val="0055460C"/>
    <w:rsid w:val="0055520C"/>
    <w:rsid w:val="00574399"/>
    <w:rsid w:val="005763C7"/>
    <w:rsid w:val="00587B78"/>
    <w:rsid w:val="005961DC"/>
    <w:rsid w:val="005A5F31"/>
    <w:rsid w:val="005B78D9"/>
    <w:rsid w:val="005C0436"/>
    <w:rsid w:val="005C3145"/>
    <w:rsid w:val="005E1E66"/>
    <w:rsid w:val="005E493F"/>
    <w:rsid w:val="005F00F1"/>
    <w:rsid w:val="00602A6A"/>
    <w:rsid w:val="00604859"/>
    <w:rsid w:val="0062471B"/>
    <w:rsid w:val="00625093"/>
    <w:rsid w:val="00641331"/>
    <w:rsid w:val="00660B54"/>
    <w:rsid w:val="00687BAB"/>
    <w:rsid w:val="006C0221"/>
    <w:rsid w:val="006D6142"/>
    <w:rsid w:val="006D7044"/>
    <w:rsid w:val="006E2CFA"/>
    <w:rsid w:val="006E413E"/>
    <w:rsid w:val="006E573D"/>
    <w:rsid w:val="006E6A0F"/>
    <w:rsid w:val="00701154"/>
    <w:rsid w:val="00703DF9"/>
    <w:rsid w:val="0072097D"/>
    <w:rsid w:val="00721B05"/>
    <w:rsid w:val="00727504"/>
    <w:rsid w:val="00744D7F"/>
    <w:rsid w:val="00744D82"/>
    <w:rsid w:val="00771A91"/>
    <w:rsid w:val="007A263F"/>
    <w:rsid w:val="007B4C2E"/>
    <w:rsid w:val="007C02DF"/>
    <w:rsid w:val="007D4DA7"/>
    <w:rsid w:val="007E0352"/>
    <w:rsid w:val="007F4582"/>
    <w:rsid w:val="00846CFE"/>
    <w:rsid w:val="00891A33"/>
    <w:rsid w:val="008A6221"/>
    <w:rsid w:val="008C07EF"/>
    <w:rsid w:val="008C78FD"/>
    <w:rsid w:val="008F6FC0"/>
    <w:rsid w:val="00902F17"/>
    <w:rsid w:val="009213C6"/>
    <w:rsid w:val="009219CB"/>
    <w:rsid w:val="00922F50"/>
    <w:rsid w:val="0092750B"/>
    <w:rsid w:val="009407E3"/>
    <w:rsid w:val="0096324D"/>
    <w:rsid w:val="00971B93"/>
    <w:rsid w:val="009830AD"/>
    <w:rsid w:val="009840A2"/>
    <w:rsid w:val="00984BD5"/>
    <w:rsid w:val="00985B9C"/>
    <w:rsid w:val="00992BB8"/>
    <w:rsid w:val="009A6400"/>
    <w:rsid w:val="009A7885"/>
    <w:rsid w:val="009C7791"/>
    <w:rsid w:val="009F4010"/>
    <w:rsid w:val="009F5438"/>
    <w:rsid w:val="00A01BEA"/>
    <w:rsid w:val="00A07FA2"/>
    <w:rsid w:val="00A21201"/>
    <w:rsid w:val="00A32EA7"/>
    <w:rsid w:val="00A358E2"/>
    <w:rsid w:val="00A53487"/>
    <w:rsid w:val="00A54B98"/>
    <w:rsid w:val="00A73803"/>
    <w:rsid w:val="00A87D55"/>
    <w:rsid w:val="00A94811"/>
    <w:rsid w:val="00AA4747"/>
    <w:rsid w:val="00AC2371"/>
    <w:rsid w:val="00AC305F"/>
    <w:rsid w:val="00B043C7"/>
    <w:rsid w:val="00B04CC0"/>
    <w:rsid w:val="00B0727E"/>
    <w:rsid w:val="00B1698E"/>
    <w:rsid w:val="00B17104"/>
    <w:rsid w:val="00B2231E"/>
    <w:rsid w:val="00B4266C"/>
    <w:rsid w:val="00B43E13"/>
    <w:rsid w:val="00B633E6"/>
    <w:rsid w:val="00BB77F2"/>
    <w:rsid w:val="00BC3528"/>
    <w:rsid w:val="00BD23BD"/>
    <w:rsid w:val="00C00551"/>
    <w:rsid w:val="00C0215F"/>
    <w:rsid w:val="00C07C0C"/>
    <w:rsid w:val="00C1759E"/>
    <w:rsid w:val="00C17782"/>
    <w:rsid w:val="00C24232"/>
    <w:rsid w:val="00C43912"/>
    <w:rsid w:val="00C564FA"/>
    <w:rsid w:val="00C710C9"/>
    <w:rsid w:val="00C81241"/>
    <w:rsid w:val="00C92A9B"/>
    <w:rsid w:val="00CA51CE"/>
    <w:rsid w:val="00CA6205"/>
    <w:rsid w:val="00CB4CB6"/>
    <w:rsid w:val="00CC7105"/>
    <w:rsid w:val="00CC763D"/>
    <w:rsid w:val="00CD3E98"/>
    <w:rsid w:val="00CD60DB"/>
    <w:rsid w:val="00CD6FE1"/>
    <w:rsid w:val="00D00743"/>
    <w:rsid w:val="00D02D1F"/>
    <w:rsid w:val="00D56E2D"/>
    <w:rsid w:val="00D816DC"/>
    <w:rsid w:val="00D871BB"/>
    <w:rsid w:val="00D87A86"/>
    <w:rsid w:val="00D94D00"/>
    <w:rsid w:val="00DA32CF"/>
    <w:rsid w:val="00DB3D27"/>
    <w:rsid w:val="00DB3F3B"/>
    <w:rsid w:val="00DB5AAB"/>
    <w:rsid w:val="00DE207D"/>
    <w:rsid w:val="00DE6224"/>
    <w:rsid w:val="00E012FB"/>
    <w:rsid w:val="00E3483D"/>
    <w:rsid w:val="00E64E43"/>
    <w:rsid w:val="00E727D4"/>
    <w:rsid w:val="00E83347"/>
    <w:rsid w:val="00EA02F7"/>
    <w:rsid w:val="00EC0C8E"/>
    <w:rsid w:val="00EE310E"/>
    <w:rsid w:val="00EF793A"/>
    <w:rsid w:val="00F03E83"/>
    <w:rsid w:val="00F10996"/>
    <w:rsid w:val="00F205B0"/>
    <w:rsid w:val="00F227EE"/>
    <w:rsid w:val="00F257ED"/>
    <w:rsid w:val="00F328FD"/>
    <w:rsid w:val="00F47FCE"/>
    <w:rsid w:val="00F6184B"/>
    <w:rsid w:val="00F73F3B"/>
    <w:rsid w:val="00F76966"/>
    <w:rsid w:val="00F829ED"/>
    <w:rsid w:val="00F84E13"/>
    <w:rsid w:val="00FC54ED"/>
    <w:rsid w:val="00FF0B3E"/>
    <w:rsid w:val="00FF2D8E"/>
    <w:rsid w:val="00FF2F75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AB"/>
  </w:style>
  <w:style w:type="paragraph" w:styleId="1">
    <w:name w:val="heading 1"/>
    <w:basedOn w:val="a"/>
    <w:next w:val="a"/>
    <w:qFormat/>
    <w:rsid w:val="004633AB"/>
    <w:pPr>
      <w:keepNext/>
      <w:ind w:hanging="142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rsid w:val="004633AB"/>
    <w:pPr>
      <w:keepNext/>
      <w:jc w:val="center"/>
      <w:outlineLvl w:val="1"/>
    </w:pPr>
    <w:rPr>
      <w:b/>
      <w:spacing w:val="20"/>
    </w:rPr>
  </w:style>
  <w:style w:type="paragraph" w:styleId="3">
    <w:name w:val="heading 3"/>
    <w:basedOn w:val="a"/>
    <w:next w:val="a"/>
    <w:qFormat/>
    <w:rsid w:val="004633AB"/>
    <w:pPr>
      <w:keepNext/>
      <w:outlineLvl w:val="2"/>
    </w:pPr>
    <w:rPr>
      <w:b/>
      <w:spacing w:val="20"/>
      <w:sz w:val="24"/>
    </w:rPr>
  </w:style>
  <w:style w:type="paragraph" w:styleId="4">
    <w:name w:val="heading 4"/>
    <w:basedOn w:val="a"/>
    <w:next w:val="a"/>
    <w:qFormat/>
    <w:rsid w:val="004633AB"/>
    <w:pPr>
      <w:keepNext/>
      <w:outlineLvl w:val="3"/>
    </w:pPr>
    <w:rPr>
      <w:b/>
      <w:spacing w:val="20"/>
      <w:lang w:val="en-US"/>
    </w:rPr>
  </w:style>
  <w:style w:type="paragraph" w:styleId="5">
    <w:name w:val="heading 5"/>
    <w:basedOn w:val="a"/>
    <w:next w:val="a"/>
    <w:qFormat/>
    <w:rsid w:val="004633AB"/>
    <w:pPr>
      <w:keepNext/>
      <w:ind w:left="-142"/>
      <w:outlineLvl w:val="4"/>
    </w:pPr>
    <w:rPr>
      <w:b/>
      <w:spacing w:val="20"/>
      <w:sz w:val="24"/>
    </w:rPr>
  </w:style>
  <w:style w:type="paragraph" w:styleId="6">
    <w:name w:val="heading 6"/>
    <w:basedOn w:val="a"/>
    <w:next w:val="a"/>
    <w:qFormat/>
    <w:rsid w:val="004633AB"/>
    <w:pPr>
      <w:keepNext/>
      <w:ind w:right="-249"/>
      <w:outlineLvl w:val="5"/>
    </w:pPr>
    <w:rPr>
      <w:spacing w:val="20"/>
      <w:sz w:val="24"/>
    </w:rPr>
  </w:style>
  <w:style w:type="paragraph" w:styleId="7">
    <w:name w:val="heading 7"/>
    <w:basedOn w:val="a"/>
    <w:next w:val="a"/>
    <w:qFormat/>
    <w:rsid w:val="004633AB"/>
    <w:pPr>
      <w:keepNext/>
      <w:ind w:right="-108"/>
      <w:jc w:val="both"/>
      <w:outlineLvl w:val="6"/>
    </w:pPr>
    <w:rPr>
      <w:spacing w:val="20"/>
      <w:sz w:val="24"/>
    </w:rPr>
  </w:style>
  <w:style w:type="paragraph" w:styleId="8">
    <w:name w:val="heading 8"/>
    <w:basedOn w:val="a"/>
    <w:next w:val="a"/>
    <w:qFormat/>
    <w:rsid w:val="004633AB"/>
    <w:pPr>
      <w:keepNext/>
      <w:ind w:left="-108" w:right="-250"/>
      <w:outlineLvl w:val="7"/>
    </w:pPr>
    <w:rPr>
      <w:b/>
      <w:spacing w:val="20"/>
      <w:sz w:val="24"/>
    </w:rPr>
  </w:style>
  <w:style w:type="paragraph" w:styleId="9">
    <w:name w:val="heading 9"/>
    <w:basedOn w:val="a"/>
    <w:next w:val="a"/>
    <w:qFormat/>
    <w:rsid w:val="004633AB"/>
    <w:pPr>
      <w:keepNext/>
      <w:ind w:left="-142"/>
      <w:jc w:val="center"/>
      <w:outlineLvl w:val="8"/>
    </w:pPr>
    <w:rPr>
      <w:b/>
      <w:spacing w:val="2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633AB"/>
    <w:pPr>
      <w:ind w:left="-142"/>
      <w:jc w:val="both"/>
    </w:pPr>
    <w:rPr>
      <w:spacing w:val="20"/>
    </w:rPr>
  </w:style>
  <w:style w:type="paragraph" w:styleId="a4">
    <w:name w:val="Body Text"/>
    <w:basedOn w:val="a"/>
    <w:semiHidden/>
    <w:rsid w:val="004633AB"/>
    <w:rPr>
      <w:spacing w:val="20"/>
      <w:sz w:val="24"/>
    </w:rPr>
  </w:style>
  <w:style w:type="character" w:styleId="a5">
    <w:name w:val="Hyperlink"/>
    <w:basedOn w:val="a0"/>
    <w:semiHidden/>
    <w:rsid w:val="004633AB"/>
    <w:rPr>
      <w:color w:val="0000FF"/>
      <w:u w:val="single"/>
    </w:rPr>
  </w:style>
  <w:style w:type="character" w:styleId="a6">
    <w:name w:val="FollowedHyperlink"/>
    <w:basedOn w:val="a0"/>
    <w:semiHidden/>
    <w:rsid w:val="004633A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FF7648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F6184B"/>
    <w:pPr>
      <w:spacing w:before="200" w:after="1000"/>
    </w:pPr>
    <w:rPr>
      <w:rFonts w:ascii="Calibri" w:hAnsi="Calibri"/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F6184B"/>
    <w:rPr>
      <w:rFonts w:ascii="Calibri" w:hAnsi="Calibri"/>
      <w:caps/>
      <w:color w:val="595959"/>
      <w:spacing w:val="10"/>
      <w:sz w:val="24"/>
      <w:szCs w:val="24"/>
      <w:lang w:val="en-US" w:eastAsia="en-US" w:bidi="en-US"/>
    </w:rPr>
  </w:style>
  <w:style w:type="character" w:styleId="aa">
    <w:name w:val="Book Title"/>
    <w:uiPriority w:val="33"/>
    <w:qFormat/>
    <w:rsid w:val="00F6184B"/>
    <w:rPr>
      <w:b/>
      <w:bCs/>
      <w:i/>
      <w:iCs/>
      <w:spacing w:val="9"/>
    </w:rPr>
  </w:style>
  <w:style w:type="character" w:styleId="ab">
    <w:name w:val="Placeholder Text"/>
    <w:basedOn w:val="a0"/>
    <w:uiPriority w:val="99"/>
    <w:semiHidden/>
    <w:rsid w:val="001429E8"/>
    <w:rPr>
      <w:color w:val="808080"/>
    </w:rPr>
  </w:style>
  <w:style w:type="character" w:customStyle="1" w:styleId="50">
    <w:name w:val="Стиль5"/>
    <w:basedOn w:val="a0"/>
    <w:uiPriority w:val="1"/>
    <w:rsid w:val="001429E8"/>
    <w:rPr>
      <w:color w:val="auto"/>
    </w:rPr>
  </w:style>
  <w:style w:type="paragraph" w:styleId="ac">
    <w:name w:val="footnote text"/>
    <w:basedOn w:val="a"/>
    <w:link w:val="ad"/>
    <w:uiPriority w:val="99"/>
    <w:semiHidden/>
    <w:unhideWhenUsed/>
    <w:rsid w:val="001429E8"/>
    <w:rPr>
      <w:rFonts w:ascii="Calibri" w:hAnsi="Calibri"/>
      <w:lang w:val="en-US" w:eastAsia="en-US" w:bidi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429E8"/>
    <w:rPr>
      <w:rFonts w:ascii="Calibri" w:hAnsi="Calibri"/>
      <w:lang w:val="en-US" w:eastAsia="en-US" w:bidi="en-US"/>
    </w:rPr>
  </w:style>
  <w:style w:type="character" w:styleId="ae">
    <w:name w:val="footnote reference"/>
    <w:basedOn w:val="a0"/>
    <w:uiPriority w:val="99"/>
    <w:semiHidden/>
    <w:unhideWhenUsed/>
    <w:rsid w:val="001429E8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42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429E8"/>
  </w:style>
  <w:style w:type="paragraph" w:styleId="af1">
    <w:name w:val="footer"/>
    <w:basedOn w:val="a"/>
    <w:link w:val="af2"/>
    <w:uiPriority w:val="99"/>
    <w:semiHidden/>
    <w:unhideWhenUsed/>
    <w:rsid w:val="001429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29E8"/>
  </w:style>
  <w:style w:type="paragraph" w:styleId="af3">
    <w:name w:val="Balloon Text"/>
    <w:basedOn w:val="a"/>
    <w:link w:val="af4"/>
    <w:uiPriority w:val="99"/>
    <w:semiHidden/>
    <w:unhideWhenUsed/>
    <w:rsid w:val="001429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9E8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DB3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hyperlink" Target="mailto:24@rosstat.gov.ru" TargetMode="Externa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EFE4F-0828-4728-92C7-6EA91661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ПОДПИСНОЙ БЛАНК ЗАКАЗА</vt:lpstr>
    </vt:vector>
  </TitlesOfParts>
  <Company>КККГС</Company>
  <LinksUpToDate>false</LinksUpToDate>
  <CharactersWithSpaces>3594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mailto:p24_statis@gks.ru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ПОДПИСНОЙ БЛАНК ЗАКАЗА</dc:title>
  <dc:creator>МАРКЕТИНГ</dc:creator>
  <cp:lastModifiedBy>P24_VladykoDS</cp:lastModifiedBy>
  <cp:revision>3</cp:revision>
  <cp:lastPrinted>2018-04-12T06:54:00Z</cp:lastPrinted>
  <dcterms:created xsi:type="dcterms:W3CDTF">2021-05-27T03:11:00Z</dcterms:created>
  <dcterms:modified xsi:type="dcterms:W3CDTF">2023-07-07T02:56:00Z</dcterms:modified>
</cp:coreProperties>
</file>