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6" w:rsidRPr="00A41608" w:rsidRDefault="00514367" w:rsidP="003D008F">
      <w:pPr>
        <w:pStyle w:val="3"/>
        <w:spacing w:before="0" w:after="0"/>
        <w:jc w:val="center"/>
        <w:rPr>
          <w:rFonts w:ascii="Arial" w:hAnsi="Arial"/>
          <w:color w:val="365F91" w:themeColor="accent1" w:themeShade="BF"/>
          <w:szCs w:val="24"/>
          <w:vertAlign w:val="superscript"/>
        </w:rPr>
      </w:pPr>
      <w:bookmarkStart w:id="0" w:name="_Toc370990711"/>
      <w:bookmarkStart w:id="1" w:name="_Toc400360819"/>
      <w:bookmarkStart w:id="2" w:name="_Toc180392397"/>
      <w:bookmarkStart w:id="3" w:name="_Toc213145509"/>
      <w:r w:rsidRPr="00A41608">
        <w:rPr>
          <w:rFonts w:ascii="Arial" w:hAnsi="Arial"/>
          <w:color w:val="365F91" w:themeColor="accent1" w:themeShade="BF"/>
          <w:szCs w:val="24"/>
        </w:rPr>
        <w:t xml:space="preserve">Инвестиции в основной капитал </w:t>
      </w:r>
      <w:r w:rsidR="009E7D74">
        <w:rPr>
          <w:rFonts w:ascii="Arial" w:hAnsi="Arial"/>
          <w:color w:val="365F91" w:themeColor="accent1" w:themeShade="BF"/>
          <w:szCs w:val="24"/>
        </w:rPr>
        <w:t xml:space="preserve">в </w:t>
      </w:r>
      <w:r w:rsidR="00880599">
        <w:rPr>
          <w:rFonts w:ascii="Arial" w:hAnsi="Arial"/>
          <w:color w:val="365F91" w:themeColor="accent1" w:themeShade="BF"/>
          <w:szCs w:val="24"/>
        </w:rPr>
        <w:t>Республике Тыва</w:t>
      </w:r>
      <w:r w:rsidR="009E7D74" w:rsidRPr="00A41608">
        <w:rPr>
          <w:rFonts w:ascii="Arial" w:hAnsi="Arial"/>
          <w:color w:val="365F91" w:themeColor="accent1" w:themeShade="BF"/>
          <w:szCs w:val="24"/>
        </w:rPr>
        <w:t xml:space="preserve"> </w:t>
      </w:r>
      <w:r w:rsidRPr="00A41608">
        <w:rPr>
          <w:rFonts w:ascii="Arial" w:hAnsi="Arial"/>
          <w:color w:val="365F91" w:themeColor="accent1" w:themeShade="BF"/>
          <w:szCs w:val="24"/>
        </w:rPr>
        <w:t>по видам экономической деятельности</w:t>
      </w:r>
      <w:r w:rsidR="004F2462">
        <w:rPr>
          <w:rFonts w:ascii="Arial" w:hAnsi="Arial"/>
          <w:color w:val="365F91" w:themeColor="accent1" w:themeShade="BF"/>
          <w:szCs w:val="24"/>
        </w:rPr>
        <w:t xml:space="preserve"> </w:t>
      </w:r>
      <w:r w:rsidR="00D40EA6" w:rsidRPr="00A41608">
        <w:rPr>
          <w:rFonts w:ascii="Arial" w:hAnsi="Arial"/>
          <w:color w:val="365F91" w:themeColor="accent1" w:themeShade="BF"/>
          <w:szCs w:val="24"/>
          <w:vertAlign w:val="superscript"/>
        </w:rPr>
        <w:t>1)</w:t>
      </w:r>
      <w:bookmarkEnd w:id="0"/>
      <w:bookmarkEnd w:id="1"/>
      <w:bookmarkEnd w:id="2"/>
      <w:bookmarkEnd w:id="3"/>
      <w:r w:rsidR="009742D8" w:rsidRPr="00A41608">
        <w:rPr>
          <w:rFonts w:ascii="Arial" w:hAnsi="Arial"/>
          <w:color w:val="365F91" w:themeColor="accent1" w:themeShade="BF"/>
          <w:szCs w:val="24"/>
          <w:vertAlign w:val="superscript"/>
        </w:rPr>
        <w:t xml:space="preserve">, </w:t>
      </w:r>
      <w:r w:rsidR="009D6C9F" w:rsidRPr="00A41608">
        <w:rPr>
          <w:rFonts w:ascii="Arial" w:hAnsi="Arial"/>
          <w:color w:val="365F91" w:themeColor="accent1" w:themeShade="BF"/>
          <w:szCs w:val="24"/>
          <w:vertAlign w:val="superscript"/>
        </w:rPr>
        <w:t>2)</w:t>
      </w:r>
    </w:p>
    <w:p w:rsidR="00D40EA6" w:rsidRPr="00A41608" w:rsidRDefault="00D40EA6" w:rsidP="003D008F">
      <w:pPr>
        <w:pStyle w:val="a3"/>
        <w:keepNext/>
        <w:rPr>
          <w:rFonts w:ascii="Arial" w:hAnsi="Arial" w:cs="Arial"/>
          <w:color w:val="365F91" w:themeColor="accent1" w:themeShade="BF"/>
          <w:sz w:val="24"/>
          <w:szCs w:val="24"/>
        </w:rPr>
      </w:pPr>
      <w:r w:rsidRPr="00A41608">
        <w:rPr>
          <w:rFonts w:ascii="Arial" w:hAnsi="Arial" w:cs="Arial"/>
          <w:color w:val="365F91" w:themeColor="accent1" w:themeShade="BF"/>
          <w:sz w:val="24"/>
          <w:szCs w:val="24"/>
        </w:rPr>
        <w:t xml:space="preserve"> (в фактически действовавших ценах; миллионов рублей)</w:t>
      </w:r>
    </w:p>
    <w:p w:rsidR="00D40EA6" w:rsidRPr="00742A06" w:rsidRDefault="00D40EA6" w:rsidP="00D40EA6">
      <w:pPr>
        <w:keepNext/>
        <w:spacing w:line="288" w:lineRule="auto"/>
        <w:jc w:val="center"/>
        <w:rPr>
          <w:color w:val="365F91" w:themeColor="accent1" w:themeShade="BF"/>
          <w:sz w:val="16"/>
          <w:szCs w:val="16"/>
        </w:rPr>
      </w:pPr>
    </w:p>
    <w:tbl>
      <w:tblPr>
        <w:tblW w:w="5000" w:type="pct"/>
        <w:jc w:val="center"/>
        <w:tblInd w:w="-25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14"/>
        <w:gridCol w:w="1095"/>
        <w:gridCol w:w="1094"/>
        <w:gridCol w:w="1094"/>
        <w:gridCol w:w="1094"/>
        <w:gridCol w:w="1097"/>
        <w:gridCol w:w="1094"/>
        <w:gridCol w:w="1094"/>
        <w:gridCol w:w="1094"/>
        <w:gridCol w:w="1097"/>
      </w:tblGrid>
      <w:tr w:rsidR="00B37280" w:rsidRPr="00C53B7C" w:rsidTr="00287264">
        <w:trPr>
          <w:cantSplit/>
          <w:trHeight w:val="341"/>
          <w:jc w:val="center"/>
        </w:trPr>
        <w:tc>
          <w:tcPr>
            <w:tcW w:w="1730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B37280" w:rsidRPr="00C53B7C" w:rsidRDefault="00B37280" w:rsidP="00405549">
            <w:pPr>
              <w:keepNext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B37280" w:rsidRPr="00AC7027" w:rsidRDefault="00B37280" w:rsidP="00405549">
            <w:pPr>
              <w:keepNext/>
              <w:spacing w:line="264" w:lineRule="auto"/>
              <w:ind w:left="-174" w:right="-114"/>
              <w:jc w:val="center"/>
              <w:rPr>
                <w:b/>
                <w:sz w:val="24"/>
                <w:szCs w:val="24"/>
              </w:rPr>
            </w:pPr>
            <w:r w:rsidRPr="00AC7027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36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B37280" w:rsidRPr="00AC7027" w:rsidRDefault="00B37280" w:rsidP="00405549">
            <w:pPr>
              <w:keepNext/>
              <w:spacing w:line="264" w:lineRule="auto"/>
              <w:ind w:right="-52" w:hanging="107"/>
              <w:jc w:val="center"/>
              <w:rPr>
                <w:b/>
                <w:sz w:val="24"/>
                <w:szCs w:val="24"/>
              </w:rPr>
            </w:pPr>
            <w:r w:rsidRPr="00AC7027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36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B37280" w:rsidRPr="00AC7027" w:rsidRDefault="00B37280" w:rsidP="00405549">
            <w:pPr>
              <w:keepNext/>
              <w:spacing w:line="264" w:lineRule="auto"/>
              <w:ind w:right="-52" w:hanging="107"/>
              <w:jc w:val="center"/>
              <w:rPr>
                <w:b/>
                <w:sz w:val="24"/>
                <w:szCs w:val="24"/>
              </w:rPr>
            </w:pPr>
            <w:r w:rsidRPr="00AC7027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36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B37280" w:rsidRPr="00AC7027" w:rsidRDefault="00B37280" w:rsidP="00405549">
            <w:pPr>
              <w:keepNext/>
              <w:spacing w:line="264" w:lineRule="auto"/>
              <w:ind w:right="-52" w:hanging="107"/>
              <w:jc w:val="center"/>
              <w:rPr>
                <w:b/>
                <w:sz w:val="24"/>
                <w:szCs w:val="24"/>
              </w:rPr>
            </w:pPr>
            <w:r w:rsidRPr="00AC7027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64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B37280" w:rsidRPr="00AC7027" w:rsidRDefault="00B37280" w:rsidP="00405549">
            <w:pPr>
              <w:keepNext/>
              <w:spacing w:line="264" w:lineRule="auto"/>
              <w:ind w:right="-52" w:hanging="107"/>
              <w:jc w:val="center"/>
              <w:rPr>
                <w:b/>
                <w:sz w:val="24"/>
                <w:szCs w:val="24"/>
              </w:rPr>
            </w:pPr>
            <w:r w:rsidRPr="00AC702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36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B37280" w:rsidRPr="00AC7027" w:rsidRDefault="00B37280" w:rsidP="002974A0">
            <w:pPr>
              <w:keepNext/>
              <w:spacing w:line="264" w:lineRule="auto"/>
              <w:ind w:right="-52" w:hanging="107"/>
              <w:jc w:val="center"/>
              <w:rPr>
                <w:b/>
                <w:sz w:val="24"/>
                <w:szCs w:val="24"/>
              </w:rPr>
            </w:pPr>
            <w:r w:rsidRPr="00AC702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36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B37280" w:rsidRPr="00AC7027" w:rsidRDefault="00B37280" w:rsidP="00EB76EE">
            <w:pPr>
              <w:keepNext/>
              <w:spacing w:line="264" w:lineRule="auto"/>
              <w:ind w:right="-52" w:hanging="107"/>
              <w:jc w:val="center"/>
              <w:rPr>
                <w:b/>
                <w:sz w:val="24"/>
                <w:szCs w:val="24"/>
              </w:rPr>
            </w:pPr>
            <w:r w:rsidRPr="00AC702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63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B37280" w:rsidRPr="00AC7027" w:rsidRDefault="00B37280" w:rsidP="00AA291E">
            <w:pPr>
              <w:keepNext/>
              <w:spacing w:line="264" w:lineRule="auto"/>
              <w:ind w:right="-52" w:hanging="107"/>
              <w:jc w:val="center"/>
              <w:rPr>
                <w:b/>
                <w:sz w:val="24"/>
                <w:szCs w:val="24"/>
              </w:rPr>
            </w:pPr>
            <w:r w:rsidRPr="00AC702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64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B37280" w:rsidRPr="00AC7027" w:rsidRDefault="00B37280" w:rsidP="00DE5F18">
            <w:pPr>
              <w:keepNext/>
              <w:spacing w:line="264" w:lineRule="auto"/>
              <w:ind w:right="-52" w:hanging="107"/>
              <w:jc w:val="center"/>
              <w:rPr>
                <w:b/>
                <w:sz w:val="24"/>
                <w:szCs w:val="24"/>
              </w:rPr>
            </w:pPr>
            <w:r w:rsidRPr="00AC7027">
              <w:rPr>
                <w:b/>
                <w:sz w:val="24"/>
                <w:szCs w:val="24"/>
              </w:rPr>
              <w:t>2016</w:t>
            </w:r>
          </w:p>
        </w:tc>
      </w:tr>
      <w:tr w:rsidR="00AC7027" w:rsidRPr="001E20D8" w:rsidTr="00287264">
        <w:trPr>
          <w:cantSplit/>
          <w:trHeight w:val="390"/>
          <w:jc w:val="center"/>
        </w:trPr>
        <w:tc>
          <w:tcPr>
            <w:tcW w:w="1730" w:type="pct"/>
            <w:tcBorders>
              <w:top w:val="double" w:sz="4" w:space="0" w:color="0070C0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B00021" w:rsidRDefault="00AC7027" w:rsidP="006364E9">
            <w:pPr>
              <w:keepNext/>
              <w:spacing w:before="40"/>
              <w:ind w:left="142" w:right="-107" w:hanging="142"/>
              <w:rPr>
                <w:b/>
                <w:sz w:val="24"/>
                <w:szCs w:val="24"/>
              </w:rPr>
            </w:pPr>
            <w:r w:rsidRPr="00B00021">
              <w:rPr>
                <w:b/>
                <w:sz w:val="24"/>
                <w:szCs w:val="24"/>
              </w:rPr>
              <w:t xml:space="preserve">Инвестиции в основной капитал </w:t>
            </w:r>
            <w:r w:rsidRPr="00B00021">
              <w:rPr>
                <w:b/>
                <w:color w:val="000000"/>
                <w:sz w:val="24"/>
                <w:szCs w:val="24"/>
              </w:rPr>
              <w:t>–</w:t>
            </w:r>
            <w:r w:rsidRPr="00B00021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363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keepNext/>
              <w:spacing w:before="40"/>
              <w:ind w:left="-135" w:right="-42" w:hanging="142"/>
              <w:jc w:val="right"/>
              <w:rPr>
                <w:b/>
                <w:sz w:val="24"/>
                <w:szCs w:val="24"/>
              </w:rPr>
            </w:pPr>
            <w:r w:rsidRPr="006364E9">
              <w:rPr>
                <w:b/>
                <w:sz w:val="24"/>
                <w:szCs w:val="24"/>
              </w:rPr>
              <w:t>2103,7</w:t>
            </w:r>
          </w:p>
        </w:tc>
        <w:tc>
          <w:tcPr>
            <w:tcW w:w="363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8F3EB6" w:rsidP="006364E9">
            <w:pPr>
              <w:spacing w:before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3518,3</w:t>
            </w:r>
          </w:p>
        </w:tc>
        <w:tc>
          <w:tcPr>
            <w:tcW w:w="363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40"/>
              <w:jc w:val="right"/>
              <w:rPr>
                <w:b/>
                <w:sz w:val="24"/>
                <w:szCs w:val="24"/>
              </w:rPr>
            </w:pPr>
            <w:r w:rsidRPr="006364E9">
              <w:rPr>
                <w:b/>
                <w:bCs/>
                <w:sz w:val="24"/>
                <w:szCs w:val="24"/>
              </w:rPr>
              <w:t>5331,2</w:t>
            </w:r>
          </w:p>
        </w:tc>
        <w:tc>
          <w:tcPr>
            <w:tcW w:w="363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40"/>
              <w:jc w:val="right"/>
              <w:rPr>
                <w:b/>
                <w:sz w:val="24"/>
                <w:szCs w:val="24"/>
              </w:rPr>
            </w:pPr>
            <w:r w:rsidRPr="006364E9">
              <w:rPr>
                <w:b/>
                <w:bCs/>
                <w:sz w:val="24"/>
                <w:szCs w:val="24"/>
              </w:rPr>
              <w:t>6095,3</w:t>
            </w:r>
          </w:p>
        </w:tc>
        <w:tc>
          <w:tcPr>
            <w:tcW w:w="364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40"/>
              <w:jc w:val="right"/>
              <w:rPr>
                <w:b/>
                <w:sz w:val="24"/>
                <w:szCs w:val="24"/>
              </w:rPr>
            </w:pPr>
            <w:r w:rsidRPr="006364E9">
              <w:rPr>
                <w:b/>
                <w:sz w:val="24"/>
                <w:szCs w:val="24"/>
              </w:rPr>
              <w:t>10426,3</w:t>
            </w:r>
          </w:p>
        </w:tc>
        <w:tc>
          <w:tcPr>
            <w:tcW w:w="363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40"/>
              <w:jc w:val="right"/>
              <w:rPr>
                <w:b/>
                <w:sz w:val="24"/>
                <w:szCs w:val="24"/>
              </w:rPr>
            </w:pPr>
            <w:r w:rsidRPr="006364E9">
              <w:rPr>
                <w:b/>
                <w:sz w:val="24"/>
                <w:szCs w:val="24"/>
              </w:rPr>
              <w:t>11754,8</w:t>
            </w:r>
          </w:p>
        </w:tc>
        <w:tc>
          <w:tcPr>
            <w:tcW w:w="363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40"/>
              <w:jc w:val="right"/>
              <w:rPr>
                <w:b/>
                <w:sz w:val="24"/>
                <w:szCs w:val="24"/>
              </w:rPr>
            </w:pPr>
            <w:r w:rsidRPr="006364E9">
              <w:rPr>
                <w:b/>
                <w:sz w:val="24"/>
                <w:szCs w:val="24"/>
              </w:rPr>
              <w:t>15638,6</w:t>
            </w:r>
          </w:p>
        </w:tc>
        <w:tc>
          <w:tcPr>
            <w:tcW w:w="363" w:type="pct"/>
            <w:tcBorders>
              <w:top w:val="double" w:sz="4" w:space="0" w:color="0070C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40"/>
              <w:jc w:val="right"/>
              <w:rPr>
                <w:b/>
                <w:sz w:val="24"/>
                <w:szCs w:val="24"/>
              </w:rPr>
            </w:pPr>
            <w:r w:rsidRPr="006364E9">
              <w:rPr>
                <w:b/>
                <w:sz w:val="24"/>
                <w:szCs w:val="24"/>
              </w:rPr>
              <w:t>9591,2</w:t>
            </w:r>
          </w:p>
        </w:tc>
        <w:tc>
          <w:tcPr>
            <w:tcW w:w="364" w:type="pct"/>
            <w:tcBorders>
              <w:top w:val="double" w:sz="4" w:space="0" w:color="0070C0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AC7027" w:rsidRPr="006364E9" w:rsidRDefault="00BD6E88" w:rsidP="006364E9">
            <w:pPr>
              <w:spacing w:before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8310,0</w:t>
            </w:r>
          </w:p>
        </w:tc>
      </w:tr>
      <w:tr w:rsidR="00AC7027" w:rsidRPr="00192751" w:rsidTr="00287264">
        <w:trPr>
          <w:cantSplit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B77B9F" w:rsidRDefault="00AC7027" w:rsidP="006364E9">
            <w:pPr>
              <w:spacing w:before="20"/>
              <w:ind w:left="284" w:right="-12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Pr="00B77B9F">
              <w:rPr>
                <w:sz w:val="24"/>
                <w:szCs w:val="24"/>
              </w:rPr>
              <w:t xml:space="preserve"> по видам</w:t>
            </w:r>
            <w:r>
              <w:rPr>
                <w:sz w:val="24"/>
                <w:szCs w:val="24"/>
              </w:rPr>
              <w:t xml:space="preserve"> </w:t>
            </w:r>
            <w:r w:rsidRPr="00B77B9F">
              <w:rPr>
                <w:sz w:val="24"/>
                <w:szCs w:val="24"/>
              </w:rPr>
              <w:t>экономической  деятельности: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AC7027" w:rsidRDefault="00AC7027" w:rsidP="006364E9">
            <w:pPr>
              <w:pStyle w:val="a5"/>
              <w:keepNext/>
              <w:widowControl/>
              <w:tabs>
                <w:tab w:val="clear" w:pos="4153"/>
                <w:tab w:val="clear" w:pos="8306"/>
              </w:tabs>
              <w:spacing w:before="20"/>
              <w:ind w:right="-42" w:hanging="12"/>
              <w:jc w:val="right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AC7027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AC7027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AC7027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AC7027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AC7027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AC7027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AC7027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AC7027" w:rsidRPr="00AC7027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</w:p>
        </w:tc>
      </w:tr>
      <w:tr w:rsidR="00AC7027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pStyle w:val="11"/>
              <w:spacing w:before="20"/>
              <w:ind w:left="426" w:hanging="142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keepNext/>
              <w:spacing w:before="20"/>
              <w:ind w:right="-51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113,7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78,9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141,3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193,4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127,3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139,8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71,8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171,1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AC7027" w:rsidRPr="006364E9" w:rsidRDefault="00BD6E88" w:rsidP="006364E9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AC7027" w:rsidRPr="006364E9" w:rsidTr="00287264">
        <w:trPr>
          <w:cantSplit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ind w:left="426" w:hanging="142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237</w:t>
            </w:r>
            <w:r w:rsidR="00381F18" w:rsidRPr="006364E9">
              <w:rPr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8F3EB6" w:rsidP="006364E9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8F3EB6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1387,</w:t>
            </w:r>
            <w:r w:rsidR="008F3EB6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2565,6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4239,9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5010,5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8678,7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4710,3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AC7027" w:rsidRPr="006364E9" w:rsidRDefault="00BD6E88" w:rsidP="006364E9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</w:t>
            </w:r>
          </w:p>
        </w:tc>
      </w:tr>
      <w:tr w:rsidR="00AC7027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pStyle w:val="11"/>
              <w:spacing w:before="20"/>
              <w:ind w:left="284" w:right="-107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29,2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37,5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85,3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224,9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150,6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C7027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7,1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441B33" w:rsidRDefault="00441B33" w:rsidP="00441B33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C7027" w:rsidRPr="006364E9" w:rsidRDefault="00AA1D68" w:rsidP="006364E9">
            <w:pPr>
              <w:spacing w:before="20"/>
              <w:jc w:val="right"/>
              <w:rPr>
                <w:sz w:val="24"/>
                <w:szCs w:val="24"/>
                <w:vertAlign w:val="superscript"/>
                <w:lang w:val="en-US"/>
              </w:rPr>
            </w:pPr>
            <w:r w:rsidRPr="006364E9">
              <w:rPr>
                <w:sz w:val="24"/>
                <w:szCs w:val="24"/>
                <w:lang w:val="en-US"/>
              </w:rPr>
              <w:t>…</w:t>
            </w:r>
            <w:r w:rsidR="00441B33" w:rsidRPr="006364E9"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AC7027" w:rsidRPr="00BD6E88" w:rsidRDefault="0038420D" w:rsidP="006364E9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742A06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</w:tcPr>
          <w:p w:rsidR="00742A06" w:rsidRPr="006364E9" w:rsidRDefault="00742A06" w:rsidP="006364E9">
            <w:pPr>
              <w:keepLines/>
              <w:spacing w:before="20"/>
              <w:ind w:left="426" w:right="-107" w:hanging="142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121,1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179,1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173,6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8F3EB6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91,</w:t>
            </w:r>
            <w:r w:rsidR="008F3EB6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1867,9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643,6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1091,8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500,0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742A06" w:rsidRPr="006364E9" w:rsidRDefault="00BD6E88" w:rsidP="006364E9">
            <w:pPr>
              <w:spacing w:before="2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561,4</w:t>
            </w:r>
          </w:p>
        </w:tc>
      </w:tr>
      <w:tr w:rsidR="00742A06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742A06" w:rsidRPr="006364E9" w:rsidRDefault="00742A06" w:rsidP="006364E9">
            <w:pPr>
              <w:spacing w:before="20"/>
              <w:ind w:left="426" w:right="-107" w:hanging="142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363,5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114,8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8F3EB6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236,</w:t>
            </w:r>
            <w:r w:rsidR="008F3EB6">
              <w:rPr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705,2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441B33" w:rsidRDefault="00441B33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35,9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760,6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533,4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275,9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742A06" w:rsidRPr="00BD6E88" w:rsidRDefault="00BD6E88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1037,1</w:t>
            </w:r>
          </w:p>
        </w:tc>
      </w:tr>
      <w:tr w:rsidR="00742A06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</w:tcPr>
          <w:p w:rsidR="00742A06" w:rsidRPr="006364E9" w:rsidRDefault="00742A06" w:rsidP="006364E9">
            <w:pPr>
              <w:keepNext/>
              <w:spacing w:before="20"/>
              <w:ind w:left="426" w:hanging="142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17,3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11,0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4,2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0,8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441B33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14,5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742A06" w:rsidRPr="006364E9" w:rsidRDefault="00BD6E88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24,8</w:t>
            </w:r>
          </w:p>
        </w:tc>
      </w:tr>
      <w:tr w:rsidR="00742A06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</w:tcPr>
          <w:p w:rsidR="00742A06" w:rsidRPr="006364E9" w:rsidRDefault="00742A06" w:rsidP="006364E9">
            <w:pPr>
              <w:keepNext/>
              <w:spacing w:before="20"/>
              <w:ind w:left="426" w:right="-107" w:hanging="142"/>
              <w:jc w:val="both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5,8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2,9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2,8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441B33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441B33" w:rsidP="006364E9">
            <w:pPr>
              <w:spacing w:before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742A06" w:rsidRPr="006364E9" w:rsidRDefault="0038420D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</w:tr>
      <w:tr w:rsidR="00742A06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</w:tcPr>
          <w:p w:rsidR="00742A06" w:rsidRPr="006364E9" w:rsidRDefault="00742A06" w:rsidP="006364E9">
            <w:pPr>
              <w:keepNext/>
              <w:spacing w:before="20"/>
              <w:ind w:left="426" w:right="-107" w:hanging="142"/>
              <w:jc w:val="both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224,5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915,8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1336,0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598,3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534,8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0E4677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1267,3</w:t>
            </w:r>
            <w:bookmarkStart w:id="4" w:name="_GoBack"/>
            <w:bookmarkEnd w:id="4"/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945,2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634,9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742A06" w:rsidRPr="00BD6E88" w:rsidRDefault="00BD6E88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375,5</w:t>
            </w:r>
          </w:p>
        </w:tc>
      </w:tr>
      <w:tr w:rsidR="00742A06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742A06" w:rsidRPr="006364E9" w:rsidRDefault="00742A06" w:rsidP="006364E9">
            <w:pPr>
              <w:spacing w:before="20"/>
              <w:ind w:left="426" w:right="-107" w:hanging="142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22,1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61,5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19,7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14,2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112,6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106,3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406,9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47,9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742A06" w:rsidRPr="006364E9" w:rsidRDefault="00BD6E88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24,5</w:t>
            </w:r>
          </w:p>
        </w:tc>
      </w:tr>
      <w:tr w:rsidR="00742A06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742A06" w:rsidRPr="006364E9" w:rsidRDefault="00742A06" w:rsidP="006364E9">
            <w:pPr>
              <w:spacing w:before="20"/>
              <w:ind w:left="426" w:right="-107" w:hanging="142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операции с недвижимым  имуществом, аренда и предоставление услуг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93,2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514F2D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279,</w:t>
            </w:r>
            <w:r w:rsidR="00514F2D"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336,6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224,0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441B33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706,7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801,2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2419,3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540,6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742A06" w:rsidRPr="006364E9" w:rsidRDefault="00BD6E88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465,2</w:t>
            </w:r>
          </w:p>
        </w:tc>
      </w:tr>
      <w:tr w:rsidR="00742A06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742A06" w:rsidRPr="006364E9" w:rsidRDefault="00742A06" w:rsidP="006364E9">
            <w:pPr>
              <w:spacing w:before="20"/>
              <w:ind w:left="426" w:right="-107" w:hanging="142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8F3EB6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1095,0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824,3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504,2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1454,5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809,6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910,8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632,5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742A06" w:rsidRPr="006364E9" w:rsidRDefault="00BD6E88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665,4</w:t>
            </w:r>
          </w:p>
        </w:tc>
      </w:tr>
      <w:tr w:rsidR="00742A06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742A06" w:rsidRPr="006364E9" w:rsidRDefault="00742A06" w:rsidP="006364E9">
            <w:pPr>
              <w:spacing w:before="20"/>
              <w:ind w:left="426" w:right="-107" w:hanging="142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образование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120,8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182,8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258,5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475,6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473,5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593,6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173,7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807,7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742A06" w:rsidRPr="006364E9" w:rsidRDefault="00BD6E88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1260,3</w:t>
            </w:r>
          </w:p>
        </w:tc>
      </w:tr>
      <w:tr w:rsidR="00742A06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742A06" w:rsidRPr="006364E9" w:rsidRDefault="00742A06" w:rsidP="006364E9">
            <w:pPr>
              <w:spacing w:before="20"/>
              <w:ind w:left="426" w:right="-107" w:hanging="142"/>
              <w:rPr>
                <w:spacing w:val="-6"/>
                <w:sz w:val="24"/>
                <w:szCs w:val="24"/>
              </w:rPr>
            </w:pPr>
            <w:r w:rsidRPr="006364E9">
              <w:rPr>
                <w:spacing w:val="-6"/>
                <w:sz w:val="24"/>
                <w:szCs w:val="24"/>
              </w:rPr>
              <w:t xml:space="preserve">здравоохранение и предоставление  </w:t>
            </w:r>
            <w:r w:rsidR="006364E9">
              <w:rPr>
                <w:spacing w:val="-6"/>
                <w:sz w:val="24"/>
                <w:szCs w:val="24"/>
              </w:rPr>
              <w:br/>
            </w:r>
            <w:r w:rsidRPr="006364E9">
              <w:rPr>
                <w:spacing w:val="-6"/>
                <w:sz w:val="24"/>
                <w:szCs w:val="24"/>
              </w:rPr>
              <w:t>социальных услуг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145,0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210,5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200,1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291,2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569,1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936,8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297,9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949,8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742A06" w:rsidRPr="006364E9" w:rsidRDefault="00BD6E88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712,9</w:t>
            </w:r>
          </w:p>
        </w:tc>
      </w:tr>
      <w:tr w:rsidR="00742A06" w:rsidRPr="006364E9" w:rsidTr="00287264">
        <w:trPr>
          <w:cantSplit/>
          <w:trHeight w:val="80"/>
          <w:jc w:val="center"/>
        </w:trPr>
        <w:tc>
          <w:tcPr>
            <w:tcW w:w="1730" w:type="pct"/>
            <w:tcBorders>
              <w:top w:val="nil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center"/>
          </w:tcPr>
          <w:p w:rsidR="00742A06" w:rsidRPr="006364E9" w:rsidRDefault="00742A06" w:rsidP="006364E9">
            <w:pPr>
              <w:spacing w:before="20"/>
              <w:ind w:left="426" w:right="-107" w:hanging="142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63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keepNext/>
              <w:spacing w:before="20"/>
              <w:ind w:right="-42" w:hanging="12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113,3</w:t>
            </w:r>
          </w:p>
        </w:tc>
        <w:tc>
          <w:tcPr>
            <w:tcW w:w="363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166,3</w:t>
            </w:r>
          </w:p>
        </w:tc>
        <w:tc>
          <w:tcPr>
            <w:tcW w:w="363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324,7</w:t>
            </w:r>
          </w:p>
        </w:tc>
        <w:tc>
          <w:tcPr>
            <w:tcW w:w="363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203,7</w:t>
            </w:r>
          </w:p>
        </w:tc>
        <w:tc>
          <w:tcPr>
            <w:tcW w:w="364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139,8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 w:rsidRPr="006364E9">
              <w:rPr>
                <w:color w:val="000000" w:themeColor="text1"/>
                <w:sz w:val="24"/>
                <w:szCs w:val="24"/>
              </w:rPr>
              <w:t>667,5</w:t>
            </w:r>
          </w:p>
        </w:tc>
        <w:tc>
          <w:tcPr>
            <w:tcW w:w="363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441B33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104,7</w:t>
            </w:r>
          </w:p>
        </w:tc>
        <w:tc>
          <w:tcPr>
            <w:tcW w:w="363" w:type="pct"/>
            <w:tcBorders>
              <w:top w:val="nil"/>
              <w:left w:val="nil"/>
              <w:bottom w:val="double" w:sz="4" w:space="0" w:color="0070C0"/>
              <w:right w:val="nil"/>
            </w:tcBorders>
            <w:shd w:val="clear" w:color="auto" w:fill="DAEEF3" w:themeFill="accent5" w:themeFillTint="33"/>
            <w:vAlign w:val="bottom"/>
          </w:tcPr>
          <w:p w:rsidR="00742A06" w:rsidRPr="006364E9" w:rsidRDefault="00742A06" w:rsidP="006364E9">
            <w:pPr>
              <w:spacing w:before="20"/>
              <w:jc w:val="right"/>
              <w:rPr>
                <w:sz w:val="24"/>
                <w:szCs w:val="24"/>
              </w:rPr>
            </w:pPr>
            <w:r w:rsidRPr="006364E9">
              <w:rPr>
                <w:sz w:val="24"/>
                <w:szCs w:val="24"/>
              </w:rPr>
              <w:t>302,4</w:t>
            </w:r>
          </w:p>
        </w:tc>
        <w:tc>
          <w:tcPr>
            <w:tcW w:w="364" w:type="pct"/>
            <w:tcBorders>
              <w:top w:val="nil"/>
              <w:left w:val="nil"/>
              <w:bottom w:val="double" w:sz="4" w:space="0" w:color="0070C0"/>
              <w:right w:val="double" w:sz="4" w:space="0" w:color="0070C0"/>
            </w:tcBorders>
            <w:shd w:val="clear" w:color="auto" w:fill="DAEEF3" w:themeFill="accent5" w:themeFillTint="33"/>
            <w:vAlign w:val="bottom"/>
          </w:tcPr>
          <w:p w:rsidR="00742A06" w:rsidRPr="006364E9" w:rsidRDefault="00BD6E88" w:rsidP="006364E9">
            <w:pPr>
              <w:spacing w:before="2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213,0</w:t>
            </w:r>
          </w:p>
        </w:tc>
      </w:tr>
    </w:tbl>
    <w:p w:rsidR="00287264" w:rsidRDefault="00287264" w:rsidP="00287264">
      <w:pPr>
        <w:pStyle w:val="a7"/>
        <w:spacing w:before="60"/>
        <w:ind w:left="0" w:right="-28"/>
        <w:jc w:val="both"/>
      </w:pPr>
      <w:r w:rsidRPr="00A8094A">
        <w:rPr>
          <w:szCs w:val="24"/>
          <w:vertAlign w:val="superscript"/>
        </w:rPr>
        <w:t>1)</w:t>
      </w:r>
      <w:r>
        <w:rPr>
          <w:szCs w:val="24"/>
        </w:rPr>
        <w:t xml:space="preserve"> </w:t>
      </w:r>
      <w:r>
        <w:t>Данные сформированы в соответствии с</w:t>
      </w:r>
      <w:r w:rsidRPr="00AE3EFB">
        <w:t xml:space="preserve"> Общероссийск</w:t>
      </w:r>
      <w:r>
        <w:t>им</w:t>
      </w:r>
      <w:r w:rsidRPr="00AE3EFB">
        <w:t xml:space="preserve"> классификатор</w:t>
      </w:r>
      <w:r>
        <w:t>ом</w:t>
      </w:r>
      <w:r w:rsidRPr="00AE3EFB">
        <w:t xml:space="preserve"> видов экономической деятельности (ОКВЭД</w:t>
      </w:r>
      <w:r>
        <w:t xml:space="preserve"> </w:t>
      </w:r>
      <w:r w:rsidRPr="00AE3EFB">
        <w:t>2</w:t>
      </w:r>
      <w:r>
        <w:t>007</w:t>
      </w:r>
      <w:r w:rsidRPr="00AE3EFB">
        <w:t>)</w:t>
      </w:r>
      <w:r>
        <w:t xml:space="preserve"> </w:t>
      </w:r>
      <w:r>
        <w:rPr>
          <w:szCs w:val="24"/>
        </w:rPr>
        <w:t>по фактическому виду деятельности, осуществляемому организациями, не относящимися к с</w:t>
      </w:r>
      <w:r w:rsidRPr="00D0496C">
        <w:rPr>
          <w:szCs w:val="24"/>
        </w:rPr>
        <w:t>убъект</w:t>
      </w:r>
      <w:r>
        <w:rPr>
          <w:szCs w:val="24"/>
        </w:rPr>
        <w:t>ам</w:t>
      </w:r>
      <w:r w:rsidRPr="00D0496C">
        <w:rPr>
          <w:szCs w:val="24"/>
        </w:rPr>
        <w:t xml:space="preserve"> малого предпринимательства</w:t>
      </w:r>
      <w:r>
        <w:rPr>
          <w:szCs w:val="24"/>
        </w:rPr>
        <w:t>, независимо от их основного вида деятельности.</w:t>
      </w:r>
    </w:p>
    <w:p w:rsidR="00287264" w:rsidRDefault="00287264" w:rsidP="00287264">
      <w:pPr>
        <w:pStyle w:val="a7"/>
        <w:keepNext/>
        <w:ind w:left="0" w:right="-31"/>
        <w:jc w:val="both"/>
      </w:pPr>
      <w:r w:rsidRPr="00A8094A">
        <w:rPr>
          <w:vertAlign w:val="superscript"/>
        </w:rPr>
        <w:t>2)</w:t>
      </w:r>
      <w:r>
        <w:t xml:space="preserve">  Н</w:t>
      </w:r>
      <w:r w:rsidRPr="00760A87">
        <w:t>езначительные расхождения между итогом и суммой слагаемых объясняются округлением данных.</w:t>
      </w:r>
    </w:p>
    <w:p w:rsidR="00287264" w:rsidRDefault="00287264" w:rsidP="00287264">
      <w:pPr>
        <w:pStyle w:val="a7"/>
        <w:widowControl w:val="0"/>
        <w:tabs>
          <w:tab w:val="left" w:pos="-142"/>
          <w:tab w:val="left" w:pos="142"/>
        </w:tabs>
        <w:ind w:left="0" w:right="-31"/>
        <w:jc w:val="both"/>
      </w:pPr>
      <w:r>
        <w:rPr>
          <w:vertAlign w:val="superscript"/>
        </w:rPr>
        <w:t>3</w:t>
      </w:r>
      <w:r w:rsidRPr="00A8094A">
        <w:rPr>
          <w:vertAlign w:val="superscript"/>
        </w:rPr>
        <w:t>)</w:t>
      </w:r>
      <w:r>
        <w:t xml:space="preserve">  </w:t>
      </w:r>
      <w:r w:rsidRPr="004769C8">
        <w:t>Здесь и далее в таблице знак</w:t>
      </w:r>
      <w:proofErr w:type="gramStart"/>
      <w:r>
        <w:t xml:space="preserve"> (…) – </w:t>
      </w:r>
      <w:proofErr w:type="gramEnd"/>
      <w:r>
        <w:t>данные не публикуются в целях обеспечения конфиденциальности первичных статистических данных, полученных от организаций,                    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      (ст.4 п.5; ст.9 п.1).</w:t>
      </w:r>
    </w:p>
    <w:p w:rsidR="00157435" w:rsidRDefault="00157435" w:rsidP="00287264">
      <w:pPr>
        <w:pStyle w:val="a7"/>
        <w:ind w:left="-142" w:right="-31"/>
        <w:jc w:val="both"/>
      </w:pPr>
    </w:p>
    <w:sectPr w:rsidR="00157435" w:rsidSect="00207EB7">
      <w:footerReference w:type="default" r:id="rId8"/>
      <w:pgSz w:w="16838" w:h="11906" w:orient="landscape"/>
      <w:pgMar w:top="567" w:right="851" w:bottom="993" w:left="1134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65" w:rsidRDefault="00F07A65" w:rsidP="00405549">
      <w:r>
        <w:separator/>
      </w:r>
    </w:p>
  </w:endnote>
  <w:endnote w:type="continuationSeparator" w:id="0">
    <w:p w:rsidR="00F07A65" w:rsidRDefault="00F07A65" w:rsidP="0040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46" w:rsidRDefault="00372B46" w:rsidP="00891BAC">
    <w:pPr>
      <w:pStyle w:val="aa"/>
      <w:spacing w:before="0" w:beforeAutospacing="0" w:after="0" w:afterAutospacing="0"/>
      <w:ind w:left="-284" w:right="-172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ОФИЦИАЛЬНАЯ СТАТИСТИКА \ </w:t>
    </w:r>
    <w:r w:rsidR="00880599">
      <w:rPr>
        <w:rFonts w:ascii="Times New Roman" w:hAnsi="Times New Roman" w:cs="Times New Roman"/>
        <w:i/>
        <w:iCs/>
        <w:sz w:val="20"/>
        <w:szCs w:val="20"/>
      </w:rPr>
      <w:t>РЕСПУБЛИКА ТЫВА</w:t>
    </w:r>
    <w:r w:rsidR="002A64C0">
      <w:rPr>
        <w:rFonts w:ascii="Times New Roman" w:hAnsi="Times New Roman" w:cs="Times New Roman"/>
        <w:i/>
        <w:iCs/>
        <w:sz w:val="20"/>
        <w:szCs w:val="20"/>
      </w:rPr>
      <w:t xml:space="preserve"> \ </w:t>
    </w:r>
    <w:r>
      <w:rPr>
        <w:rFonts w:ascii="Times New Roman" w:hAnsi="Times New Roman" w:cs="Times New Roman"/>
        <w:i/>
        <w:iCs/>
        <w:sz w:val="20"/>
        <w:szCs w:val="20"/>
      </w:rPr>
      <w:t xml:space="preserve">ПРЕДПРИНИМАТЕЛЬСТВО \ ИНВЕСТИЦИИ \ </w:t>
    </w:r>
    <w:r w:rsidR="00B85F42">
      <w:rPr>
        <w:rFonts w:ascii="Times New Roman" w:hAnsi="Times New Roman" w:cs="Times New Roman"/>
        <w:i/>
        <w:iCs/>
        <w:sz w:val="19"/>
        <w:szCs w:val="19"/>
      </w:rPr>
      <w:t>КОМПЛЕКСНАЯ ИНФОРМАЦИЯ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</w:rPr>
      <w:br/>
      <w:t xml:space="preserve">Copyright © </w:t>
    </w:r>
    <w:r w:rsidR="006F5F3B">
      <w:rPr>
        <w:rFonts w:ascii="Times New Roman" w:hAnsi="Times New Roman" w:cs="Times New Roman"/>
        <w:i/>
        <w:iCs/>
        <w:sz w:val="20"/>
        <w:szCs w:val="20"/>
      </w:rPr>
      <w:t>Управление</w:t>
    </w:r>
    <w:r>
      <w:rPr>
        <w:rFonts w:ascii="Times New Roman" w:hAnsi="Times New Roman" w:cs="Times New Roman"/>
        <w:i/>
        <w:iCs/>
        <w:sz w:val="20"/>
        <w:szCs w:val="20"/>
      </w:rPr>
      <w:t xml:space="preserve"> Федеральной службы государственной статистики </w:t>
    </w:r>
    <w:r>
      <w:rPr>
        <w:rFonts w:ascii="Times New Roman" w:hAnsi="Times New Roman" w:cs="Times New Roman"/>
        <w:i/>
        <w:iCs/>
        <w:sz w:val="20"/>
        <w:szCs w:val="20"/>
      </w:rPr>
      <w:br/>
      <w:t>по Красноярскому краю</w:t>
    </w:r>
    <w:r w:rsidR="006F5F3B">
      <w:rPr>
        <w:rFonts w:ascii="Times New Roman" w:hAnsi="Times New Roman" w:cs="Times New Roman"/>
        <w:i/>
        <w:iCs/>
        <w:sz w:val="20"/>
        <w:szCs w:val="20"/>
      </w:rPr>
      <w:t>, Республике Хакасия и Республике Тыва</w:t>
    </w:r>
  </w:p>
  <w:p w:rsidR="00372B46" w:rsidRDefault="007D63BE" w:rsidP="00891BAC">
    <w:pPr>
      <w:pStyle w:val="aa"/>
      <w:spacing w:before="0" w:beforeAutospacing="0" w:after="0" w:afterAutospacing="0"/>
      <w:ind w:right="-172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0</w:t>
    </w:r>
    <w:r w:rsidR="00F9163B">
      <w:rPr>
        <w:rFonts w:ascii="Times New Roman" w:hAnsi="Times New Roman" w:cs="Times New Roman"/>
        <w:i/>
        <w:iCs/>
        <w:sz w:val="20"/>
        <w:szCs w:val="20"/>
      </w:rPr>
      <w:t>2</w:t>
    </w:r>
    <w:r w:rsidR="000E5775">
      <w:rPr>
        <w:rFonts w:ascii="Times New Roman" w:hAnsi="Times New Roman" w:cs="Times New Roman"/>
        <w:i/>
        <w:iCs/>
        <w:sz w:val="20"/>
        <w:szCs w:val="20"/>
      </w:rPr>
      <w:t>.</w:t>
    </w:r>
    <w:r w:rsidR="00F9163B">
      <w:rPr>
        <w:rFonts w:ascii="Times New Roman" w:hAnsi="Times New Roman" w:cs="Times New Roman"/>
        <w:i/>
        <w:iCs/>
        <w:sz w:val="20"/>
        <w:szCs w:val="20"/>
      </w:rPr>
      <w:t>0</w:t>
    </w:r>
    <w:r>
      <w:rPr>
        <w:rFonts w:ascii="Times New Roman" w:hAnsi="Times New Roman" w:cs="Times New Roman"/>
        <w:i/>
        <w:iCs/>
        <w:sz w:val="20"/>
        <w:szCs w:val="20"/>
      </w:rPr>
      <w:t>3</w:t>
    </w:r>
    <w:r w:rsidR="00372B46">
      <w:rPr>
        <w:rFonts w:ascii="Times New Roman" w:hAnsi="Times New Roman" w:cs="Times New Roman"/>
        <w:i/>
        <w:iCs/>
        <w:sz w:val="20"/>
        <w:szCs w:val="20"/>
      </w:rPr>
      <w:t>.201</w:t>
    </w:r>
    <w:r w:rsidR="00DE5F18">
      <w:rPr>
        <w:rFonts w:ascii="Times New Roman" w:hAnsi="Times New Roman" w:cs="Times New Roman"/>
        <w:i/>
        <w:iCs/>
        <w:sz w:val="20"/>
        <w:szCs w:val="2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65" w:rsidRDefault="00F07A65" w:rsidP="00405549">
      <w:r>
        <w:separator/>
      </w:r>
    </w:p>
  </w:footnote>
  <w:footnote w:type="continuationSeparator" w:id="0">
    <w:p w:rsidR="00F07A65" w:rsidRDefault="00F07A65" w:rsidP="00405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901"/>
    <w:multiLevelType w:val="hybridMultilevel"/>
    <w:tmpl w:val="D3646234"/>
    <w:lvl w:ilvl="0" w:tplc="C8B69D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9619E"/>
    <w:multiLevelType w:val="hybridMultilevel"/>
    <w:tmpl w:val="8F2612A4"/>
    <w:lvl w:ilvl="0" w:tplc="83F4861E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4D0E4A"/>
    <w:multiLevelType w:val="hybridMultilevel"/>
    <w:tmpl w:val="E774084E"/>
    <w:lvl w:ilvl="0" w:tplc="0D26AE5E">
      <w:start w:val="1"/>
      <w:numFmt w:val="decimal"/>
      <w:lvlText w:val="%1)"/>
      <w:lvlJc w:val="left"/>
      <w:pPr>
        <w:ind w:left="33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A6"/>
    <w:rsid w:val="000022D8"/>
    <w:rsid w:val="00005A24"/>
    <w:rsid w:val="00013ED4"/>
    <w:rsid w:val="00040320"/>
    <w:rsid w:val="0004134A"/>
    <w:rsid w:val="0004348A"/>
    <w:rsid w:val="000505F5"/>
    <w:rsid w:val="00053111"/>
    <w:rsid w:val="000636CE"/>
    <w:rsid w:val="000779A8"/>
    <w:rsid w:val="000807F3"/>
    <w:rsid w:val="00090912"/>
    <w:rsid w:val="000B7307"/>
    <w:rsid w:val="000C3C77"/>
    <w:rsid w:val="000D5769"/>
    <w:rsid w:val="000E4677"/>
    <w:rsid w:val="000E5775"/>
    <w:rsid w:val="00133D87"/>
    <w:rsid w:val="001552E1"/>
    <w:rsid w:val="00157435"/>
    <w:rsid w:val="0018244B"/>
    <w:rsid w:val="00187948"/>
    <w:rsid w:val="001940F6"/>
    <w:rsid w:val="001E6370"/>
    <w:rsid w:val="001F33F1"/>
    <w:rsid w:val="001F5DDB"/>
    <w:rsid w:val="00207EB7"/>
    <w:rsid w:val="0023705B"/>
    <w:rsid w:val="002371E0"/>
    <w:rsid w:val="0027220C"/>
    <w:rsid w:val="00276D5A"/>
    <w:rsid w:val="00287264"/>
    <w:rsid w:val="00295588"/>
    <w:rsid w:val="002974A0"/>
    <w:rsid w:val="002A1E6E"/>
    <w:rsid w:val="002A64C0"/>
    <w:rsid w:val="002C4B1D"/>
    <w:rsid w:val="002F547B"/>
    <w:rsid w:val="00306B81"/>
    <w:rsid w:val="00311E8F"/>
    <w:rsid w:val="00325759"/>
    <w:rsid w:val="00331E51"/>
    <w:rsid w:val="00354822"/>
    <w:rsid w:val="00356A57"/>
    <w:rsid w:val="00367C60"/>
    <w:rsid w:val="00372B46"/>
    <w:rsid w:val="00381F18"/>
    <w:rsid w:val="0038420D"/>
    <w:rsid w:val="00385F58"/>
    <w:rsid w:val="003C0CD9"/>
    <w:rsid w:val="003D008F"/>
    <w:rsid w:val="003D2678"/>
    <w:rsid w:val="003D467C"/>
    <w:rsid w:val="003F5F8D"/>
    <w:rsid w:val="00405549"/>
    <w:rsid w:val="00410DDD"/>
    <w:rsid w:val="004133C8"/>
    <w:rsid w:val="00415192"/>
    <w:rsid w:val="00416523"/>
    <w:rsid w:val="00425015"/>
    <w:rsid w:val="00426EE6"/>
    <w:rsid w:val="00441B33"/>
    <w:rsid w:val="00466CE8"/>
    <w:rsid w:val="004707C5"/>
    <w:rsid w:val="00474432"/>
    <w:rsid w:val="00491395"/>
    <w:rsid w:val="004B1851"/>
    <w:rsid w:val="004D6C36"/>
    <w:rsid w:val="004E6560"/>
    <w:rsid w:val="004F2462"/>
    <w:rsid w:val="00501B34"/>
    <w:rsid w:val="005074CD"/>
    <w:rsid w:val="00514367"/>
    <w:rsid w:val="005143EA"/>
    <w:rsid w:val="00514F2D"/>
    <w:rsid w:val="0053048E"/>
    <w:rsid w:val="00560587"/>
    <w:rsid w:val="00562C62"/>
    <w:rsid w:val="00597334"/>
    <w:rsid w:val="005A6A7F"/>
    <w:rsid w:val="005B272E"/>
    <w:rsid w:val="005B79CB"/>
    <w:rsid w:val="005C6A9C"/>
    <w:rsid w:val="0062752D"/>
    <w:rsid w:val="00635AB1"/>
    <w:rsid w:val="006364E9"/>
    <w:rsid w:val="006374B2"/>
    <w:rsid w:val="0064298A"/>
    <w:rsid w:val="0067792F"/>
    <w:rsid w:val="00683508"/>
    <w:rsid w:val="006A33C1"/>
    <w:rsid w:val="006A770A"/>
    <w:rsid w:val="006B0537"/>
    <w:rsid w:val="006C082F"/>
    <w:rsid w:val="006C3205"/>
    <w:rsid w:val="006D2BB8"/>
    <w:rsid w:val="006D3888"/>
    <w:rsid w:val="006F1A91"/>
    <w:rsid w:val="006F5F3B"/>
    <w:rsid w:val="007007AD"/>
    <w:rsid w:val="0071231D"/>
    <w:rsid w:val="0072376D"/>
    <w:rsid w:val="00730627"/>
    <w:rsid w:val="00734CEA"/>
    <w:rsid w:val="007353E7"/>
    <w:rsid w:val="00742A06"/>
    <w:rsid w:val="00743760"/>
    <w:rsid w:val="00752122"/>
    <w:rsid w:val="007626BE"/>
    <w:rsid w:val="00771583"/>
    <w:rsid w:val="007C4261"/>
    <w:rsid w:val="007C5A65"/>
    <w:rsid w:val="007C601C"/>
    <w:rsid w:val="007C77F1"/>
    <w:rsid w:val="007D63BE"/>
    <w:rsid w:val="007F53B0"/>
    <w:rsid w:val="0081686B"/>
    <w:rsid w:val="00820A4F"/>
    <w:rsid w:val="00852473"/>
    <w:rsid w:val="00852B87"/>
    <w:rsid w:val="00870A90"/>
    <w:rsid w:val="00880599"/>
    <w:rsid w:val="0088107F"/>
    <w:rsid w:val="00885FA4"/>
    <w:rsid w:val="008910B0"/>
    <w:rsid w:val="00891703"/>
    <w:rsid w:val="00891BAC"/>
    <w:rsid w:val="008926B7"/>
    <w:rsid w:val="008940AF"/>
    <w:rsid w:val="008A0CBA"/>
    <w:rsid w:val="008A3B57"/>
    <w:rsid w:val="008B6B3D"/>
    <w:rsid w:val="008C5AA5"/>
    <w:rsid w:val="008C66C7"/>
    <w:rsid w:val="008D12E4"/>
    <w:rsid w:val="008D7A82"/>
    <w:rsid w:val="008E3455"/>
    <w:rsid w:val="008E7F09"/>
    <w:rsid w:val="008F3EB6"/>
    <w:rsid w:val="008F4CEE"/>
    <w:rsid w:val="00902196"/>
    <w:rsid w:val="00917116"/>
    <w:rsid w:val="00921517"/>
    <w:rsid w:val="00930C54"/>
    <w:rsid w:val="00937E79"/>
    <w:rsid w:val="00956A84"/>
    <w:rsid w:val="009721AD"/>
    <w:rsid w:val="009742D8"/>
    <w:rsid w:val="00991609"/>
    <w:rsid w:val="009A2320"/>
    <w:rsid w:val="009A28B1"/>
    <w:rsid w:val="009A44E9"/>
    <w:rsid w:val="009C31C5"/>
    <w:rsid w:val="009C566C"/>
    <w:rsid w:val="009C66C3"/>
    <w:rsid w:val="009D6C9F"/>
    <w:rsid w:val="009E7176"/>
    <w:rsid w:val="009E7D74"/>
    <w:rsid w:val="00A22681"/>
    <w:rsid w:val="00A30CEE"/>
    <w:rsid w:val="00A31B80"/>
    <w:rsid w:val="00A41608"/>
    <w:rsid w:val="00A806AE"/>
    <w:rsid w:val="00AA1D68"/>
    <w:rsid w:val="00AA291E"/>
    <w:rsid w:val="00AB1343"/>
    <w:rsid w:val="00AC7027"/>
    <w:rsid w:val="00AC70FB"/>
    <w:rsid w:val="00AD4335"/>
    <w:rsid w:val="00AF46F2"/>
    <w:rsid w:val="00B01F35"/>
    <w:rsid w:val="00B1719A"/>
    <w:rsid w:val="00B3203D"/>
    <w:rsid w:val="00B37280"/>
    <w:rsid w:val="00B521EE"/>
    <w:rsid w:val="00B80AB2"/>
    <w:rsid w:val="00B828D3"/>
    <w:rsid w:val="00B85F42"/>
    <w:rsid w:val="00B87F28"/>
    <w:rsid w:val="00BA47F0"/>
    <w:rsid w:val="00BD6E88"/>
    <w:rsid w:val="00C058F4"/>
    <w:rsid w:val="00C11768"/>
    <w:rsid w:val="00C25A78"/>
    <w:rsid w:val="00C33DC2"/>
    <w:rsid w:val="00C53B7C"/>
    <w:rsid w:val="00C67766"/>
    <w:rsid w:val="00C720C9"/>
    <w:rsid w:val="00CA13C7"/>
    <w:rsid w:val="00CA62E8"/>
    <w:rsid w:val="00CB1F61"/>
    <w:rsid w:val="00D337D8"/>
    <w:rsid w:val="00D40EA6"/>
    <w:rsid w:val="00D41E5B"/>
    <w:rsid w:val="00D578D7"/>
    <w:rsid w:val="00D737F6"/>
    <w:rsid w:val="00D9650D"/>
    <w:rsid w:val="00DA5756"/>
    <w:rsid w:val="00DB7B91"/>
    <w:rsid w:val="00DC03BD"/>
    <w:rsid w:val="00DC4E02"/>
    <w:rsid w:val="00DD3456"/>
    <w:rsid w:val="00DE1A92"/>
    <w:rsid w:val="00DE3912"/>
    <w:rsid w:val="00DE5F18"/>
    <w:rsid w:val="00DE642C"/>
    <w:rsid w:val="00DE6FF5"/>
    <w:rsid w:val="00E07652"/>
    <w:rsid w:val="00E3772F"/>
    <w:rsid w:val="00E4748D"/>
    <w:rsid w:val="00E7669F"/>
    <w:rsid w:val="00E931A3"/>
    <w:rsid w:val="00EB76EE"/>
    <w:rsid w:val="00EF1D41"/>
    <w:rsid w:val="00EF6447"/>
    <w:rsid w:val="00EF7377"/>
    <w:rsid w:val="00F006DA"/>
    <w:rsid w:val="00F07A65"/>
    <w:rsid w:val="00F17D4E"/>
    <w:rsid w:val="00F22523"/>
    <w:rsid w:val="00F71C8C"/>
    <w:rsid w:val="00F775FC"/>
    <w:rsid w:val="00F85069"/>
    <w:rsid w:val="00F9163B"/>
    <w:rsid w:val="00F93CE4"/>
    <w:rsid w:val="00F95B4D"/>
    <w:rsid w:val="00F96582"/>
    <w:rsid w:val="00FB2F17"/>
    <w:rsid w:val="00FE0A7E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0EA6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0E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40EA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4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0EA6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40E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0EA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55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5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05549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1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0EA6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0E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40EA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4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0EA6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40E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0EA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55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5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05549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1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CBB60-17AC-4CBE-A199-31BE3219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2018-01-09T07:46:00Z</cp:lastPrinted>
  <dcterms:created xsi:type="dcterms:W3CDTF">2018-01-09T06:59:00Z</dcterms:created>
  <dcterms:modified xsi:type="dcterms:W3CDTF">2018-03-02T05:44:00Z</dcterms:modified>
</cp:coreProperties>
</file>