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ПРЕДИСЛОВИЕ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С 1 по 30 августа 2021 года, во исполнение Федерального закона от 21 июля 2005 г. № 108-ФЗ «О Всероссийской сельскохозяйственной переписи» и постановления Правительства Российской Федерации от 29 августа 2020 г. № 1315 «Об организации сельскохозяйственной микропереписи 2021 года», на территории страны впервые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в российской и международной практике проведена сельскохозяйственная микроперепись с охватом не менее 30% от общей совокупности объектов переписи.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Основным документом, регламентирующим проведение сельскохозяйственной микропереписи, являются Основные методологические и организационные положения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по подготовке и проведению сельскохозяйственной микропереписи</w:t>
      </w:r>
      <w:r w:rsidR="00AA119D">
        <w:rPr>
          <w:rStyle w:val="a5"/>
          <w:rFonts w:ascii="Arial" w:hAnsi="Arial" w:cs="Arial"/>
          <w:sz w:val="24"/>
          <w:szCs w:val="24"/>
        </w:rPr>
        <w:footnoteReference w:id="1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Разработка итогов сельскохозяйственной микропереписи 2021 года произведена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по состоянию на 1 августа 2021 года.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>В настояще</w:t>
      </w:r>
      <w:r w:rsidR="00850955">
        <w:rPr>
          <w:rFonts w:ascii="Arial" w:hAnsi="Arial" w:cs="Arial"/>
          <w:sz w:val="24"/>
          <w:szCs w:val="24"/>
        </w:rPr>
        <w:t>й</w:t>
      </w:r>
      <w:r w:rsidRPr="00124538">
        <w:rPr>
          <w:rFonts w:ascii="Arial" w:hAnsi="Arial" w:cs="Arial"/>
          <w:sz w:val="24"/>
          <w:szCs w:val="24"/>
        </w:rPr>
        <w:t xml:space="preserve"> </w:t>
      </w:r>
      <w:r w:rsidR="00850955">
        <w:rPr>
          <w:rFonts w:ascii="Arial" w:hAnsi="Arial" w:cs="Arial"/>
          <w:sz w:val="24"/>
          <w:szCs w:val="24"/>
        </w:rPr>
        <w:t>публикации</w:t>
      </w:r>
      <w:r w:rsidRPr="00124538">
        <w:rPr>
          <w:rFonts w:ascii="Arial" w:hAnsi="Arial" w:cs="Arial"/>
          <w:sz w:val="24"/>
          <w:szCs w:val="24"/>
        </w:rPr>
        <w:t xml:space="preserve"> представлены окончательные итоги сельскохозяйственной микропереписи в разрезе категорий сельскохозяйственных производителей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 xml:space="preserve">по </w:t>
      </w:r>
      <w:r w:rsidR="00921C12">
        <w:rPr>
          <w:rFonts w:ascii="Arial" w:hAnsi="Arial" w:cs="Arial"/>
          <w:sz w:val="24"/>
          <w:szCs w:val="24"/>
        </w:rPr>
        <w:t xml:space="preserve">Республике </w:t>
      </w:r>
      <w:r w:rsidR="007F0247">
        <w:rPr>
          <w:rFonts w:ascii="Arial" w:hAnsi="Arial" w:cs="Arial"/>
          <w:sz w:val="24"/>
          <w:szCs w:val="24"/>
        </w:rPr>
        <w:t>Хакасия</w:t>
      </w:r>
      <w:r w:rsidRPr="00124538">
        <w:rPr>
          <w:rFonts w:ascii="Arial" w:hAnsi="Arial" w:cs="Arial"/>
          <w:sz w:val="24"/>
          <w:szCs w:val="24"/>
        </w:rPr>
        <w:t xml:space="preserve">, по показателям, вошедшим в перечень сведений, подлежащих включению в состав окончательных итогов сельскохозяйственной микропереписи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2021 года</w:t>
      </w:r>
      <w:r w:rsidR="00AA119D">
        <w:rPr>
          <w:rStyle w:val="a5"/>
          <w:rFonts w:ascii="Arial" w:hAnsi="Arial" w:cs="Arial"/>
          <w:sz w:val="24"/>
          <w:szCs w:val="24"/>
        </w:rPr>
        <w:footnoteReference w:id="2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Публикация включает информацию о числе объектов микропереписи, в том числе осуществлявших сельскохозяйственную деятельность, земельных ресурсах </w:t>
      </w:r>
      <w:r w:rsidR="00AA31D3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 xml:space="preserve">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 Приводится информация </w:t>
      </w:r>
      <w:r w:rsidR="00AA31D3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о производственной инфраструктуре сельскохозяйственных организаций, крестьянских (фермерских) хозяйств и индивидуальных предпринимателей, а также условиях ведения ими хозяйственной деятельности.</w:t>
      </w:r>
    </w:p>
    <w:p w:rsidR="00124538" w:rsidRPr="00850955" w:rsidRDefault="00850955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</w:t>
      </w:r>
      <w:r w:rsidR="00124538" w:rsidRPr="00124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публикация</w:t>
      </w:r>
      <w:r w:rsidR="00124538" w:rsidRPr="00124538">
        <w:rPr>
          <w:rFonts w:ascii="Arial" w:hAnsi="Arial" w:cs="Arial"/>
          <w:sz w:val="24"/>
          <w:szCs w:val="24"/>
        </w:rPr>
        <w:t xml:space="preserve"> содержит комплексную таблицу с основными итогами сельскохозяйственных</w:t>
      </w:r>
      <w:r w:rsidR="00816126" w:rsidRPr="00816126">
        <w:rPr>
          <w:rFonts w:ascii="Arial" w:hAnsi="Arial" w:cs="Arial"/>
          <w:sz w:val="24"/>
          <w:szCs w:val="24"/>
        </w:rPr>
        <w:t xml:space="preserve"> </w:t>
      </w:r>
      <w:r w:rsidR="00124538" w:rsidRPr="00124538">
        <w:rPr>
          <w:rFonts w:ascii="Arial" w:hAnsi="Arial" w:cs="Arial"/>
          <w:sz w:val="24"/>
          <w:szCs w:val="24"/>
        </w:rPr>
        <w:t>переписей 2016 и 2021 г</w:t>
      </w:r>
      <w:r>
        <w:rPr>
          <w:rFonts w:ascii="Arial" w:hAnsi="Arial" w:cs="Arial"/>
          <w:sz w:val="24"/>
          <w:szCs w:val="24"/>
        </w:rPr>
        <w:t>г. в разрезе категорий хозяйств</w:t>
      </w:r>
      <w:r w:rsidR="00124538" w:rsidRPr="00124538">
        <w:rPr>
          <w:rFonts w:ascii="Arial" w:hAnsi="Arial" w:cs="Arial"/>
          <w:sz w:val="24"/>
          <w:szCs w:val="24"/>
        </w:rPr>
        <w:t xml:space="preserve">. </w:t>
      </w:r>
      <w:r w:rsidR="00AA31D3">
        <w:rPr>
          <w:rFonts w:ascii="Arial" w:hAnsi="Arial" w:cs="Arial"/>
          <w:sz w:val="24"/>
          <w:szCs w:val="24"/>
        </w:rPr>
        <w:br/>
      </w:r>
    </w:p>
    <w:p w:rsidR="00124538" w:rsidRDefault="00124538" w:rsidP="006D0C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lastRenderedPageBreak/>
        <w:t>СПИСОК СОКРАЩЕНИЙ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га – гектар</w:t>
      </w:r>
    </w:p>
    <w:p w:rsidR="00124538" w:rsidRPr="00AA119D" w:rsidRDefault="00AA119D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м²</w:t>
      </w:r>
      <w:r w:rsidR="00124538" w:rsidRPr="00AA119D">
        <w:rPr>
          <w:rFonts w:ascii="Arial" w:hAnsi="Arial" w:cs="Arial"/>
          <w:sz w:val="24"/>
          <w:szCs w:val="24"/>
        </w:rPr>
        <w:t xml:space="preserve"> – квадратный метр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т – тонна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AA119D">
        <w:rPr>
          <w:rFonts w:ascii="Arial" w:hAnsi="Arial" w:cs="Arial"/>
          <w:sz w:val="24"/>
          <w:szCs w:val="24"/>
        </w:rPr>
        <w:t>шт</w:t>
      </w:r>
      <w:proofErr w:type="spellEnd"/>
      <w:r w:rsidRPr="00AA119D">
        <w:rPr>
          <w:rFonts w:ascii="Arial" w:hAnsi="Arial" w:cs="Arial"/>
          <w:sz w:val="24"/>
          <w:szCs w:val="24"/>
        </w:rPr>
        <w:t xml:space="preserve"> – штука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г. – год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ВСХП-2016 – Всероссийская сельскохозяйственная перепись 2016 года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СХМП-2021 – Сельскохозяйственная микроперепись 2021 года</w:t>
      </w: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В публикации приняты условные обозначения: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- – явление отсутствует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 – значение показателя меньше 1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0,0 – значение показателя меньше 0,1</w:t>
      </w:r>
    </w:p>
    <w:p w:rsidR="00124538" w:rsidRPr="00AA119D" w:rsidRDefault="00902DFD" w:rsidP="00A30B50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24538" w:rsidRPr="00AA119D">
        <w:rPr>
          <w:rFonts w:ascii="Arial" w:hAnsi="Arial" w:cs="Arial"/>
          <w:sz w:val="24"/>
          <w:szCs w:val="24"/>
        </w:rPr>
        <w:t xml:space="preserve"> – данные не публикуются в целях обеспечения конфиденциальности первичных статистических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 xml:space="preserve">данных, полученных от респондентов, в соответствии </w:t>
      </w:r>
      <w:r w:rsidR="008749C2">
        <w:rPr>
          <w:rFonts w:ascii="Arial" w:hAnsi="Arial" w:cs="Arial"/>
          <w:sz w:val="24"/>
          <w:szCs w:val="24"/>
        </w:rPr>
        <w:br/>
      </w:r>
      <w:r w:rsidR="00124538" w:rsidRPr="00AA119D">
        <w:rPr>
          <w:rFonts w:ascii="Arial" w:hAnsi="Arial" w:cs="Arial"/>
          <w:sz w:val="24"/>
          <w:szCs w:val="24"/>
        </w:rPr>
        <w:t>с Федеральным законом от 29 ноября</w:t>
      </w:r>
      <w:r w:rsidR="00AA119D">
        <w:rPr>
          <w:rFonts w:ascii="Arial" w:hAnsi="Arial" w:cs="Arial"/>
          <w:sz w:val="24"/>
          <w:szCs w:val="24"/>
        </w:rPr>
        <w:t xml:space="preserve"> 2007 г. № </w:t>
      </w:r>
      <w:r w:rsidR="00124538" w:rsidRPr="00AA119D">
        <w:rPr>
          <w:rFonts w:ascii="Arial" w:hAnsi="Arial" w:cs="Arial"/>
          <w:sz w:val="24"/>
          <w:szCs w:val="24"/>
        </w:rPr>
        <w:t>282-ФЗ «Об официальном статистическом учете и системе государственной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>статистики в Российской Федерации» (п. 5, ст. 4; ч. 1, ст. 9)</w:t>
      </w:r>
    </w:p>
    <w:p w:rsidR="00AA119D" w:rsidRDefault="00AA119D" w:rsidP="00124538">
      <w:pPr>
        <w:rPr>
          <w:rFonts w:ascii="Arial" w:hAnsi="Arial" w:cs="Arial"/>
          <w:sz w:val="24"/>
          <w:szCs w:val="24"/>
        </w:rPr>
      </w:pPr>
    </w:p>
    <w:p w:rsidR="00124538" w:rsidRPr="00AA119D" w:rsidRDefault="00124538" w:rsidP="00AA119D">
      <w:pPr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 отдельных случаях незначительные ра</w:t>
      </w:r>
      <w:r w:rsidR="00AA119D">
        <w:rPr>
          <w:rFonts w:ascii="Arial" w:hAnsi="Arial" w:cs="Arial"/>
          <w:sz w:val="24"/>
          <w:szCs w:val="24"/>
        </w:rPr>
        <w:t xml:space="preserve">схождения между итогом и суммой </w:t>
      </w:r>
      <w:r w:rsidRPr="00AA119D">
        <w:rPr>
          <w:rFonts w:ascii="Arial" w:hAnsi="Arial" w:cs="Arial"/>
          <w:sz w:val="24"/>
          <w:szCs w:val="24"/>
        </w:rPr>
        <w:t>данных объясняются их округлением.</w:t>
      </w:r>
    </w:p>
    <w:p w:rsidR="00124538" w:rsidRDefault="00124538" w:rsidP="00124538"/>
    <w:sectPr w:rsidR="00124538" w:rsidSect="006D0C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14" w:rsidRDefault="00C02114" w:rsidP="00816126">
      <w:pPr>
        <w:spacing w:after="0" w:line="240" w:lineRule="auto"/>
      </w:pPr>
      <w:r>
        <w:separator/>
      </w:r>
    </w:p>
  </w:endnote>
  <w:endnote w:type="continuationSeparator" w:id="0">
    <w:p w:rsidR="00C02114" w:rsidRDefault="00C02114" w:rsidP="0081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14" w:rsidRDefault="00C02114" w:rsidP="00816126">
      <w:pPr>
        <w:spacing w:after="0" w:line="240" w:lineRule="auto"/>
      </w:pPr>
      <w:r>
        <w:separator/>
      </w:r>
    </w:p>
  </w:footnote>
  <w:footnote w:type="continuationSeparator" w:id="0">
    <w:p w:rsidR="00C02114" w:rsidRDefault="00C02114" w:rsidP="00816126">
      <w:pPr>
        <w:spacing w:after="0" w:line="240" w:lineRule="auto"/>
      </w:pPr>
      <w:r>
        <w:continuationSeparator/>
      </w:r>
    </w:p>
  </w:footnote>
  <w:footnote w:id="1">
    <w:p w:rsidR="00AA119D" w:rsidRPr="00AA119D" w:rsidRDefault="00AA119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30 ноября 2020 г. № 741 «Об утверждении Основных методологических и организационных положений по подготовке и проведению</w:t>
      </w:r>
      <w:r w:rsidRPr="00816126">
        <w:rPr>
          <w:rFonts w:cs="HeliosC"/>
          <w:sz w:val="14"/>
          <w:szCs w:val="14"/>
        </w:rPr>
        <w:t xml:space="preserve"> </w:t>
      </w:r>
      <w:r>
        <w:rPr>
          <w:rFonts w:ascii="HeliosC" w:hAnsi="HeliosC" w:cs="HeliosC"/>
          <w:sz w:val="14"/>
          <w:szCs w:val="14"/>
        </w:rPr>
        <w:t>сельскохозяйственной микропереписи 2021 года» с изменениями, утвержденными приказом Росстата 8 июля 2021 г. № 400.</w:t>
      </w:r>
    </w:p>
  </w:footnote>
  <w:footnote w:id="2">
    <w:p w:rsidR="00AA119D" w:rsidRDefault="00AA119D" w:rsidP="00AA119D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16 мая 2022 г. № 382 «Об утверждении перечня сведений, подлежащих включению в состав окончательных итогов</w:t>
      </w:r>
    </w:p>
    <w:p w:rsidR="00AA119D" w:rsidRDefault="00AA119D" w:rsidP="00AA119D">
      <w:pPr>
        <w:pStyle w:val="a3"/>
      </w:pPr>
      <w:r>
        <w:rPr>
          <w:rFonts w:ascii="HeliosC" w:hAnsi="HeliosC" w:cs="HeliosC"/>
          <w:sz w:val="14"/>
          <w:szCs w:val="14"/>
        </w:rPr>
        <w:t>сельскохозяйственной микропереписи 2021 года по Российской Федерации, субъектам Российской Федерации».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538"/>
    <w:rsid w:val="00124538"/>
    <w:rsid w:val="002C1AEC"/>
    <w:rsid w:val="00316E6E"/>
    <w:rsid w:val="00423DBD"/>
    <w:rsid w:val="00502719"/>
    <w:rsid w:val="006D0C08"/>
    <w:rsid w:val="007C086D"/>
    <w:rsid w:val="007F0247"/>
    <w:rsid w:val="00816126"/>
    <w:rsid w:val="00850955"/>
    <w:rsid w:val="008749C2"/>
    <w:rsid w:val="008C7D6A"/>
    <w:rsid w:val="00902DFD"/>
    <w:rsid w:val="00921C12"/>
    <w:rsid w:val="00A30B50"/>
    <w:rsid w:val="00AA119D"/>
    <w:rsid w:val="00AA31D3"/>
    <w:rsid w:val="00BC2C69"/>
    <w:rsid w:val="00BC6FF3"/>
    <w:rsid w:val="00C02114"/>
    <w:rsid w:val="00E00AB1"/>
    <w:rsid w:val="00F2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1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1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126"/>
    <w:rPr>
      <w:vertAlign w:val="superscript"/>
    </w:rPr>
  </w:style>
  <w:style w:type="character" w:styleId="a6">
    <w:name w:val="Hyperlink"/>
    <w:basedOn w:val="a0"/>
    <w:uiPriority w:val="99"/>
    <w:unhideWhenUsed/>
    <w:rsid w:val="008161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495C-917B-471A-9BBC-AF9B770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P24_ZverevaVA</cp:lastModifiedBy>
  <cp:revision>8</cp:revision>
  <dcterms:created xsi:type="dcterms:W3CDTF">2023-01-27T01:47:00Z</dcterms:created>
  <dcterms:modified xsi:type="dcterms:W3CDTF">2023-02-01T02:10:00Z</dcterms:modified>
</cp:coreProperties>
</file>