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4D" w:rsidRDefault="00A50F68">
      <w:pPr>
        <w:pStyle w:val="a3"/>
        <w:tabs>
          <w:tab w:val="left" w:pos="709"/>
        </w:tabs>
        <w:spacing w:after="0"/>
        <w:jc w:val="center"/>
        <w:rPr>
          <w:sz w:val="28"/>
        </w:rPr>
      </w:pPr>
      <w:r>
        <w:rPr>
          <w:sz w:val="28"/>
        </w:rPr>
        <w:t>РОССТАТ</w:t>
      </w:r>
    </w:p>
    <w:p w:rsidR="004F4B4D" w:rsidRDefault="00A50F68" w:rsidP="004D7111">
      <w:pPr>
        <w:pStyle w:val="a3"/>
        <w:spacing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УПРАВЛЕНИЕ ФЕДЕРАЛЬНОЙ СЛУЖБЫ</w:t>
      </w:r>
      <w:r>
        <w:rPr>
          <w:b/>
          <w:sz w:val="28"/>
        </w:rPr>
        <w:br/>
        <w:t>ГОСУДАРСТВЕННОЙ СТАТИСТИКИ ПО КРАСНОЯРСКОМУ КРАЮ, РЕСПУБЛИКЕ ХАКАСИЯ И РЕСПУБЛИКЕ ТЫВА</w:t>
      </w:r>
    </w:p>
    <w:p w:rsidR="004F4B4D" w:rsidRDefault="00A50F68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(КРАСНОЯРСКСТАТ)</w:t>
      </w:r>
    </w:p>
    <w:p w:rsidR="004F4B4D" w:rsidRPr="004A3051" w:rsidRDefault="004F4B4D">
      <w:pPr>
        <w:pStyle w:val="3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B4D" w:rsidRDefault="00A50F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ПРЕСС-ВЫПУСК</w:t>
      </w:r>
    </w:p>
    <w:p w:rsidR="004F4B4D" w:rsidRPr="004A3051" w:rsidRDefault="004F4B4D">
      <w:pPr>
        <w:spacing w:after="0" w:line="240" w:lineRule="auto"/>
        <w:ind w:left="3827"/>
        <w:rPr>
          <w:rFonts w:ascii="Times New Roman" w:hAnsi="Times New Roman"/>
          <w:b/>
          <w:sz w:val="24"/>
          <w:szCs w:val="24"/>
        </w:rPr>
      </w:pPr>
    </w:p>
    <w:p w:rsidR="004F4B4D" w:rsidRPr="004D7111" w:rsidRDefault="00A50F68">
      <w:pPr>
        <w:spacing w:after="0" w:line="240" w:lineRule="auto"/>
        <w:jc w:val="center"/>
        <w:outlineLvl w:val="0"/>
        <w:rPr>
          <w:rFonts w:ascii="Arial" w:hAnsi="Arial"/>
          <w:b/>
          <w:sz w:val="26"/>
          <w:szCs w:val="28"/>
        </w:rPr>
      </w:pPr>
      <w:r w:rsidRPr="004D7111">
        <w:rPr>
          <w:rFonts w:ascii="Arial" w:hAnsi="Arial"/>
          <w:b/>
          <w:sz w:val="26"/>
          <w:szCs w:val="28"/>
        </w:rPr>
        <w:t>Инвестиционная активность организаций в Красноярском крае в 202</w:t>
      </w:r>
      <w:r w:rsidR="00F67CED" w:rsidRPr="004D7111">
        <w:rPr>
          <w:rFonts w:ascii="Arial" w:hAnsi="Arial"/>
          <w:b/>
          <w:sz w:val="26"/>
          <w:szCs w:val="28"/>
        </w:rPr>
        <w:t>1</w:t>
      </w:r>
      <w:r w:rsidRPr="004D7111">
        <w:rPr>
          <w:rFonts w:ascii="Arial" w:hAnsi="Arial"/>
          <w:b/>
          <w:sz w:val="26"/>
          <w:szCs w:val="28"/>
        </w:rPr>
        <w:t xml:space="preserve"> году</w:t>
      </w:r>
    </w:p>
    <w:p w:rsidR="004F4B4D" w:rsidRPr="004D7111" w:rsidRDefault="00A50F68">
      <w:pPr>
        <w:spacing w:after="0"/>
        <w:jc w:val="center"/>
        <w:rPr>
          <w:rFonts w:ascii="Arial" w:hAnsi="Arial"/>
          <w:sz w:val="26"/>
          <w:szCs w:val="24"/>
        </w:rPr>
      </w:pPr>
      <w:r w:rsidRPr="004D7111">
        <w:rPr>
          <w:rFonts w:ascii="Arial" w:hAnsi="Arial"/>
          <w:sz w:val="26"/>
          <w:szCs w:val="24"/>
        </w:rPr>
        <w:t xml:space="preserve">(при использовании данных ссылка на </w:t>
      </w:r>
      <w:proofErr w:type="spellStart"/>
      <w:r w:rsidRPr="004D7111">
        <w:rPr>
          <w:rFonts w:ascii="Arial" w:hAnsi="Arial"/>
          <w:sz w:val="26"/>
          <w:szCs w:val="24"/>
        </w:rPr>
        <w:t>Красноярскстат</w:t>
      </w:r>
      <w:proofErr w:type="spellEnd"/>
      <w:r w:rsidRPr="004D7111">
        <w:rPr>
          <w:rFonts w:ascii="Arial" w:hAnsi="Arial"/>
          <w:sz w:val="26"/>
          <w:szCs w:val="24"/>
        </w:rPr>
        <w:t xml:space="preserve"> обязательна)</w:t>
      </w:r>
    </w:p>
    <w:p w:rsidR="004F4B4D" w:rsidRPr="004A3051" w:rsidRDefault="004F4B4D">
      <w:pPr>
        <w:spacing w:after="0"/>
        <w:jc w:val="center"/>
        <w:rPr>
          <w:rFonts w:ascii="Arial" w:hAnsi="Arial"/>
          <w:sz w:val="24"/>
          <w:szCs w:val="24"/>
        </w:rPr>
      </w:pPr>
    </w:p>
    <w:p w:rsidR="004F4B4D" w:rsidRPr="00A20BB5" w:rsidRDefault="00A50F68" w:rsidP="003F314D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A20BB5">
        <w:rPr>
          <w:rFonts w:ascii="Times New Roman" w:hAnsi="Times New Roman"/>
          <w:sz w:val="28"/>
        </w:rPr>
        <w:t>По предварительным данным в январе-сентябре 202</w:t>
      </w:r>
      <w:r w:rsidR="00F67CED" w:rsidRPr="00A20BB5">
        <w:rPr>
          <w:rFonts w:ascii="Times New Roman" w:hAnsi="Times New Roman"/>
          <w:sz w:val="28"/>
        </w:rPr>
        <w:t>1</w:t>
      </w:r>
      <w:r w:rsidRPr="00A20BB5">
        <w:rPr>
          <w:rFonts w:ascii="Times New Roman" w:hAnsi="Times New Roman"/>
          <w:sz w:val="28"/>
        </w:rPr>
        <w:t xml:space="preserve"> года объем инвестиций в основной капитал, направленных на развитие экономики </w:t>
      </w:r>
      <w:r w:rsidRPr="00A20BB5">
        <w:rPr>
          <w:rFonts w:ascii="Times New Roman" w:hAnsi="Times New Roman"/>
          <w:sz w:val="28"/>
        </w:rPr>
        <w:br/>
        <w:t xml:space="preserve">и социальной сферы Красноярского края, составил </w:t>
      </w:r>
      <w:r w:rsidR="00F67CED" w:rsidRPr="00A20BB5">
        <w:rPr>
          <w:rFonts w:ascii="Times New Roman" w:hAnsi="Times New Roman"/>
          <w:sz w:val="28"/>
        </w:rPr>
        <w:t>376,8</w:t>
      </w:r>
      <w:r w:rsidRPr="00A20BB5">
        <w:rPr>
          <w:rFonts w:ascii="Times New Roman" w:hAnsi="Times New Roman"/>
          <w:sz w:val="28"/>
        </w:rPr>
        <w:t xml:space="preserve"> миллиарда рублей </w:t>
      </w:r>
      <w:r w:rsidRPr="00A20BB5">
        <w:rPr>
          <w:rFonts w:ascii="Times New Roman" w:hAnsi="Times New Roman"/>
          <w:sz w:val="28"/>
        </w:rPr>
        <w:br/>
        <w:t xml:space="preserve">или </w:t>
      </w:r>
      <w:r w:rsidR="00F67CED" w:rsidRPr="00A20BB5">
        <w:rPr>
          <w:rFonts w:ascii="Times New Roman" w:hAnsi="Times New Roman"/>
          <w:sz w:val="28"/>
        </w:rPr>
        <w:t>124,7</w:t>
      </w:r>
      <w:r w:rsidRPr="00A20BB5">
        <w:rPr>
          <w:rFonts w:ascii="Times New Roman" w:hAnsi="Times New Roman"/>
          <w:sz w:val="28"/>
        </w:rPr>
        <w:t xml:space="preserve"> процента к соответствующему периоду предыдущего года. </w:t>
      </w:r>
    </w:p>
    <w:p w:rsidR="004F4B4D" w:rsidRPr="00A20BB5" w:rsidRDefault="00A50F68" w:rsidP="003F314D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A20BB5">
        <w:rPr>
          <w:rFonts w:ascii="Times New Roman" w:hAnsi="Times New Roman"/>
          <w:sz w:val="28"/>
        </w:rPr>
        <w:t>По результатам выборочного обследования инвестиционной активности предприятий промышленного сектора экономики</w:t>
      </w:r>
      <w:r w:rsidRPr="00A20BB5">
        <w:rPr>
          <w:rFonts w:ascii="Times New Roman" w:hAnsi="Times New Roman"/>
          <w:sz w:val="28"/>
          <w:vertAlign w:val="superscript"/>
        </w:rPr>
        <w:t>1)</w:t>
      </w:r>
      <w:r w:rsidRPr="00A20BB5">
        <w:rPr>
          <w:rFonts w:ascii="Times New Roman" w:hAnsi="Times New Roman"/>
          <w:sz w:val="28"/>
        </w:rPr>
        <w:t xml:space="preserve"> основной целью </w:t>
      </w:r>
      <w:r w:rsidRPr="00A20BB5">
        <w:rPr>
          <w:rFonts w:ascii="Times New Roman" w:hAnsi="Times New Roman"/>
          <w:sz w:val="28"/>
        </w:rPr>
        <w:br/>
        <w:t>инвестиционной деятельности в 202</w:t>
      </w:r>
      <w:r w:rsidR="00F67CED" w:rsidRPr="00A20BB5">
        <w:rPr>
          <w:rFonts w:ascii="Times New Roman" w:hAnsi="Times New Roman"/>
          <w:sz w:val="28"/>
        </w:rPr>
        <w:t>1</w:t>
      </w:r>
      <w:r w:rsidRPr="00A20BB5">
        <w:rPr>
          <w:rFonts w:ascii="Times New Roman" w:hAnsi="Times New Roman"/>
          <w:sz w:val="28"/>
        </w:rPr>
        <w:t xml:space="preserve"> году для </w:t>
      </w:r>
      <w:r w:rsidR="00814E7B" w:rsidRPr="00A20BB5">
        <w:rPr>
          <w:rFonts w:ascii="Times New Roman" w:hAnsi="Times New Roman"/>
          <w:sz w:val="28"/>
        </w:rPr>
        <w:t>78</w:t>
      </w:r>
      <w:r w:rsidRPr="00A20BB5">
        <w:rPr>
          <w:rFonts w:ascii="Times New Roman" w:hAnsi="Times New Roman"/>
          <w:sz w:val="28"/>
        </w:rPr>
        <w:t xml:space="preserve"> процентов организаций являлась замена изношенной техники и оборудования. Капитальные затраты </w:t>
      </w:r>
      <w:r w:rsidRPr="00A20BB5">
        <w:rPr>
          <w:rFonts w:ascii="Times New Roman" w:hAnsi="Times New Roman"/>
          <w:sz w:val="28"/>
        </w:rPr>
        <w:br/>
        <w:t xml:space="preserve">с целью автоматизации или механизации существующего производственного процесса осуществляли </w:t>
      </w:r>
      <w:r w:rsidR="00814E7B" w:rsidRPr="00A20BB5">
        <w:rPr>
          <w:rFonts w:ascii="Times New Roman" w:hAnsi="Times New Roman"/>
          <w:sz w:val="28"/>
        </w:rPr>
        <w:t>55</w:t>
      </w:r>
      <w:r w:rsidRPr="00A20BB5">
        <w:rPr>
          <w:rFonts w:ascii="Times New Roman" w:hAnsi="Times New Roman"/>
          <w:sz w:val="28"/>
        </w:rPr>
        <w:t xml:space="preserve"> процент</w:t>
      </w:r>
      <w:r w:rsidR="00814E7B" w:rsidRPr="00A20BB5">
        <w:rPr>
          <w:rFonts w:ascii="Times New Roman" w:hAnsi="Times New Roman"/>
          <w:sz w:val="28"/>
        </w:rPr>
        <w:t>ов</w:t>
      </w:r>
      <w:r w:rsidRPr="00A20BB5">
        <w:rPr>
          <w:rFonts w:ascii="Times New Roman" w:hAnsi="Times New Roman"/>
          <w:sz w:val="28"/>
        </w:rPr>
        <w:t xml:space="preserve"> организаций, </w:t>
      </w:r>
      <w:r w:rsidR="00FD0644" w:rsidRPr="00A20BB5">
        <w:rPr>
          <w:rFonts w:ascii="Times New Roman" w:hAnsi="Times New Roman"/>
          <w:sz w:val="28"/>
        </w:rPr>
        <w:t xml:space="preserve">увеличения производственной мощности с неизменной номенклатурой продукции – 45 процентов, экономии энергоресурсов – 43 процента, </w:t>
      </w:r>
      <w:r w:rsidRPr="00A20BB5">
        <w:rPr>
          <w:rFonts w:ascii="Times New Roman" w:hAnsi="Times New Roman"/>
          <w:sz w:val="28"/>
        </w:rPr>
        <w:t xml:space="preserve">снижения себестоимости продукции – </w:t>
      </w:r>
      <w:r w:rsidR="00FD0644" w:rsidRPr="00A20BB5">
        <w:rPr>
          <w:rFonts w:ascii="Times New Roman" w:hAnsi="Times New Roman"/>
          <w:sz w:val="28"/>
        </w:rPr>
        <w:t>34</w:t>
      </w:r>
      <w:r w:rsidRPr="00A20BB5">
        <w:rPr>
          <w:rFonts w:ascii="Times New Roman" w:hAnsi="Times New Roman"/>
          <w:sz w:val="28"/>
        </w:rPr>
        <w:t xml:space="preserve"> процент</w:t>
      </w:r>
      <w:r w:rsidR="00FD0644" w:rsidRPr="00A20BB5">
        <w:rPr>
          <w:rFonts w:ascii="Times New Roman" w:hAnsi="Times New Roman"/>
          <w:sz w:val="28"/>
        </w:rPr>
        <w:t>а</w:t>
      </w:r>
      <w:r w:rsidRPr="00A20BB5">
        <w:rPr>
          <w:rFonts w:ascii="Times New Roman" w:hAnsi="Times New Roman"/>
          <w:sz w:val="28"/>
        </w:rPr>
        <w:t xml:space="preserve">, охраны окружающей среды – </w:t>
      </w:r>
      <w:r w:rsidR="00FD0644" w:rsidRPr="00A20BB5">
        <w:rPr>
          <w:rFonts w:ascii="Times New Roman" w:hAnsi="Times New Roman"/>
          <w:sz w:val="28"/>
        </w:rPr>
        <w:t>25</w:t>
      </w:r>
      <w:r w:rsidRPr="00A20BB5">
        <w:rPr>
          <w:rFonts w:ascii="Times New Roman" w:hAnsi="Times New Roman"/>
          <w:sz w:val="28"/>
        </w:rPr>
        <w:t xml:space="preserve"> процент</w:t>
      </w:r>
      <w:r w:rsidR="00FD0644" w:rsidRPr="00A20BB5">
        <w:rPr>
          <w:rFonts w:ascii="Times New Roman" w:hAnsi="Times New Roman"/>
          <w:sz w:val="28"/>
        </w:rPr>
        <w:t>ов</w:t>
      </w:r>
      <w:r w:rsidRPr="00A20BB5">
        <w:rPr>
          <w:rFonts w:ascii="Times New Roman" w:hAnsi="Times New Roman"/>
          <w:sz w:val="28"/>
        </w:rPr>
        <w:t xml:space="preserve"> организаций. </w:t>
      </w:r>
    </w:p>
    <w:p w:rsidR="004F4B4D" w:rsidRDefault="00A50F68" w:rsidP="003F314D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A20BB5">
        <w:rPr>
          <w:rFonts w:ascii="Times New Roman" w:hAnsi="Times New Roman"/>
          <w:sz w:val="28"/>
        </w:rPr>
        <w:t>Для осуществления инвестиционной деятельности собственные средства использовали 81 процент организаций, кредитными и заемными средствами воспользовались 3</w:t>
      </w:r>
      <w:r w:rsidR="00FD0644" w:rsidRPr="00A20BB5">
        <w:rPr>
          <w:rFonts w:ascii="Times New Roman" w:hAnsi="Times New Roman"/>
          <w:sz w:val="28"/>
        </w:rPr>
        <w:t>5</w:t>
      </w:r>
      <w:r w:rsidRPr="00A20BB5">
        <w:rPr>
          <w:rFonts w:ascii="Times New Roman" w:hAnsi="Times New Roman"/>
          <w:sz w:val="28"/>
        </w:rPr>
        <w:t xml:space="preserve"> процентов, бюджетным финансированием – 1 процент. </w:t>
      </w:r>
    </w:p>
    <w:p w:rsidR="004A3051" w:rsidRPr="00A20BB5" w:rsidRDefault="004A3051" w:rsidP="004A305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4A3051">
        <w:rPr>
          <w:rFonts w:ascii="Times New Roman" w:hAnsi="Times New Roman"/>
          <w:sz w:val="28"/>
        </w:rPr>
        <w:t xml:space="preserve">По результатам инвестиционной деятельности </w:t>
      </w:r>
      <w:r w:rsidR="00935EFC" w:rsidRPr="004A3051">
        <w:rPr>
          <w:rFonts w:ascii="Times New Roman" w:hAnsi="Times New Roman"/>
          <w:sz w:val="28"/>
        </w:rPr>
        <w:t xml:space="preserve">60 процентов организаций </w:t>
      </w:r>
      <w:r w:rsidRPr="004A3051">
        <w:rPr>
          <w:rFonts w:ascii="Times New Roman" w:hAnsi="Times New Roman"/>
          <w:sz w:val="28"/>
        </w:rPr>
        <w:t>ввели в действие</w:t>
      </w:r>
      <w:r w:rsidR="00935EFC" w:rsidRPr="00935EFC">
        <w:rPr>
          <w:rFonts w:ascii="Times New Roman" w:hAnsi="Times New Roman"/>
          <w:sz w:val="28"/>
        </w:rPr>
        <w:t xml:space="preserve"> </w:t>
      </w:r>
      <w:r w:rsidR="00935EFC" w:rsidRPr="004A3051">
        <w:rPr>
          <w:rFonts w:ascii="Times New Roman" w:hAnsi="Times New Roman"/>
          <w:sz w:val="28"/>
        </w:rPr>
        <w:t>здания и сооружения</w:t>
      </w:r>
      <w:r w:rsidRPr="004A3051">
        <w:rPr>
          <w:rFonts w:ascii="Times New Roman" w:hAnsi="Times New Roman"/>
          <w:sz w:val="28"/>
        </w:rPr>
        <w:t xml:space="preserve">, </w:t>
      </w:r>
      <w:r w:rsidR="00935EFC">
        <w:rPr>
          <w:rFonts w:ascii="Times New Roman" w:hAnsi="Times New Roman"/>
          <w:sz w:val="28"/>
        </w:rPr>
        <w:t>которые построили или пр</w:t>
      </w:r>
      <w:bookmarkStart w:id="0" w:name="_GoBack"/>
      <w:bookmarkEnd w:id="0"/>
      <w:r w:rsidR="00935EFC">
        <w:rPr>
          <w:rFonts w:ascii="Times New Roman" w:hAnsi="Times New Roman"/>
          <w:sz w:val="28"/>
        </w:rPr>
        <w:t xml:space="preserve">иобрели </w:t>
      </w:r>
      <w:r w:rsidR="00935EFC">
        <w:rPr>
          <w:rFonts w:ascii="Times New Roman" w:hAnsi="Times New Roman"/>
          <w:sz w:val="28"/>
        </w:rPr>
        <w:br/>
        <w:t>на первичном рынке, 55 процентов – реко</w:t>
      </w:r>
      <w:r w:rsidRPr="004A3051">
        <w:rPr>
          <w:rFonts w:ascii="Times New Roman" w:hAnsi="Times New Roman"/>
          <w:sz w:val="28"/>
        </w:rPr>
        <w:t>нструиров</w:t>
      </w:r>
      <w:r w:rsidR="00935EFC">
        <w:rPr>
          <w:rFonts w:ascii="Times New Roman" w:hAnsi="Times New Roman"/>
          <w:sz w:val="28"/>
        </w:rPr>
        <w:t>али</w:t>
      </w:r>
      <w:r w:rsidRPr="004A3051">
        <w:rPr>
          <w:rFonts w:ascii="Times New Roman" w:hAnsi="Times New Roman"/>
          <w:sz w:val="28"/>
        </w:rPr>
        <w:t xml:space="preserve">, </w:t>
      </w:r>
      <w:r w:rsidR="006404AE" w:rsidRPr="004A3051">
        <w:rPr>
          <w:rFonts w:ascii="Times New Roman" w:hAnsi="Times New Roman"/>
          <w:sz w:val="28"/>
        </w:rPr>
        <w:t xml:space="preserve">33 процента </w:t>
      </w:r>
      <w:r w:rsidR="006404AE">
        <w:rPr>
          <w:rFonts w:ascii="Times New Roman" w:hAnsi="Times New Roman"/>
          <w:sz w:val="28"/>
        </w:rPr>
        <w:t xml:space="preserve">– </w:t>
      </w:r>
      <w:r w:rsidRPr="004A3051">
        <w:rPr>
          <w:rFonts w:ascii="Times New Roman" w:hAnsi="Times New Roman"/>
          <w:sz w:val="28"/>
        </w:rPr>
        <w:t>приобре</w:t>
      </w:r>
      <w:r w:rsidR="00935EFC">
        <w:rPr>
          <w:rFonts w:ascii="Times New Roman" w:hAnsi="Times New Roman"/>
          <w:sz w:val="28"/>
        </w:rPr>
        <w:t>ли</w:t>
      </w:r>
      <w:r w:rsidRPr="004A3051">
        <w:rPr>
          <w:rFonts w:ascii="Times New Roman" w:hAnsi="Times New Roman"/>
          <w:sz w:val="28"/>
        </w:rPr>
        <w:t xml:space="preserve"> на вторичном рынке</w:t>
      </w:r>
      <w:r w:rsidR="006404AE">
        <w:rPr>
          <w:rFonts w:ascii="Times New Roman" w:hAnsi="Times New Roman"/>
          <w:sz w:val="28"/>
        </w:rPr>
        <w:t>.</w:t>
      </w:r>
      <w:r w:rsidRPr="004A3051">
        <w:rPr>
          <w:rFonts w:ascii="Times New Roman" w:hAnsi="Times New Roman"/>
          <w:sz w:val="28"/>
        </w:rPr>
        <w:t xml:space="preserve"> Машины, оборудование (включая информационное, компьютерное, телекоммуникационное) и транспортные средства </w:t>
      </w:r>
      <w:r w:rsidR="006404AE" w:rsidRPr="004A3051">
        <w:rPr>
          <w:rFonts w:ascii="Times New Roman" w:hAnsi="Times New Roman"/>
          <w:sz w:val="28"/>
        </w:rPr>
        <w:t xml:space="preserve">88 процентов организаций приобрели </w:t>
      </w:r>
      <w:r w:rsidRPr="004A3051">
        <w:rPr>
          <w:rFonts w:ascii="Times New Roman" w:hAnsi="Times New Roman"/>
          <w:sz w:val="28"/>
        </w:rPr>
        <w:t xml:space="preserve">на первичном рынке (из них импортные – 50 процентов), </w:t>
      </w:r>
      <w:r w:rsidR="006404AE" w:rsidRPr="004A3051">
        <w:rPr>
          <w:rFonts w:ascii="Times New Roman" w:hAnsi="Times New Roman"/>
          <w:sz w:val="28"/>
        </w:rPr>
        <w:t>58 процентов –</w:t>
      </w:r>
      <w:r w:rsidR="006404AE">
        <w:rPr>
          <w:rFonts w:ascii="Times New Roman" w:hAnsi="Times New Roman"/>
          <w:sz w:val="28"/>
        </w:rPr>
        <w:t xml:space="preserve"> модернизировали</w:t>
      </w:r>
      <w:r w:rsidRPr="004A3051">
        <w:rPr>
          <w:rFonts w:ascii="Times New Roman" w:hAnsi="Times New Roman"/>
          <w:sz w:val="28"/>
        </w:rPr>
        <w:t xml:space="preserve">, </w:t>
      </w:r>
      <w:r w:rsidR="006404AE" w:rsidRPr="004A3051">
        <w:rPr>
          <w:rFonts w:ascii="Times New Roman" w:hAnsi="Times New Roman"/>
          <w:sz w:val="28"/>
        </w:rPr>
        <w:t>37 процентов –</w:t>
      </w:r>
      <w:r w:rsidR="006404AE">
        <w:rPr>
          <w:rFonts w:ascii="Times New Roman" w:hAnsi="Times New Roman"/>
          <w:sz w:val="28"/>
        </w:rPr>
        <w:t xml:space="preserve"> </w:t>
      </w:r>
      <w:r w:rsidRPr="004A3051">
        <w:rPr>
          <w:rFonts w:ascii="Times New Roman" w:hAnsi="Times New Roman"/>
          <w:sz w:val="28"/>
        </w:rPr>
        <w:t xml:space="preserve">приобрели на вторичном рынке, </w:t>
      </w:r>
      <w:r w:rsidR="006404AE" w:rsidRPr="004A3051">
        <w:rPr>
          <w:rFonts w:ascii="Times New Roman" w:hAnsi="Times New Roman"/>
          <w:sz w:val="28"/>
        </w:rPr>
        <w:t>24 процента организаций –</w:t>
      </w:r>
      <w:r w:rsidR="006404AE">
        <w:rPr>
          <w:rFonts w:ascii="Times New Roman" w:hAnsi="Times New Roman"/>
          <w:sz w:val="28"/>
        </w:rPr>
        <w:t xml:space="preserve"> </w:t>
      </w:r>
      <w:r w:rsidRPr="004A3051">
        <w:rPr>
          <w:rFonts w:ascii="Times New Roman" w:hAnsi="Times New Roman"/>
          <w:sz w:val="28"/>
        </w:rPr>
        <w:t>на условиях финансового лизинга.</w:t>
      </w:r>
    </w:p>
    <w:p w:rsidR="004A3051" w:rsidRDefault="004A3051">
      <w:pPr>
        <w:spacing w:after="0" w:line="240" w:lineRule="auto"/>
        <w:jc w:val="both"/>
        <w:rPr>
          <w:rFonts w:ascii="Times New Roman" w:hAnsi="Times New Roman"/>
          <w:sz w:val="40"/>
          <w:szCs w:val="40"/>
          <w:vertAlign w:val="superscript"/>
        </w:rPr>
      </w:pPr>
    </w:p>
    <w:p w:rsidR="008524C8" w:rsidRDefault="008524C8">
      <w:pPr>
        <w:spacing w:after="0" w:line="240" w:lineRule="auto"/>
        <w:jc w:val="both"/>
        <w:rPr>
          <w:rFonts w:ascii="Times New Roman" w:hAnsi="Times New Roman"/>
          <w:sz w:val="40"/>
          <w:szCs w:val="40"/>
          <w:vertAlign w:val="superscript"/>
        </w:rPr>
      </w:pPr>
    </w:p>
    <w:p w:rsidR="004F4B4D" w:rsidRPr="00A20BB5" w:rsidRDefault="00A50F6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20BB5">
        <w:rPr>
          <w:rFonts w:ascii="Times New Roman" w:hAnsi="Times New Roman"/>
          <w:sz w:val="20"/>
          <w:vertAlign w:val="superscript"/>
        </w:rPr>
        <w:t>1)</w:t>
      </w:r>
      <w:r w:rsidRPr="00A20BB5">
        <w:rPr>
          <w:rFonts w:ascii="Times New Roman" w:hAnsi="Times New Roman"/>
          <w:sz w:val="20"/>
        </w:rPr>
        <w:t xml:space="preserve"> </w:t>
      </w:r>
      <w:r w:rsidR="00BA6485" w:rsidRPr="00A20BB5">
        <w:rPr>
          <w:rFonts w:ascii="Times New Roman" w:hAnsi="Times New Roman"/>
          <w:sz w:val="20"/>
        </w:rPr>
        <w:t>Обследование проводится ежегодно по состоянию на 10 октября по организациям (б</w:t>
      </w:r>
      <w:r w:rsidRPr="00A20BB5">
        <w:rPr>
          <w:rFonts w:ascii="Times New Roman" w:hAnsi="Times New Roman"/>
          <w:sz w:val="20"/>
        </w:rPr>
        <w:t xml:space="preserve">ез </w:t>
      </w:r>
      <w:proofErr w:type="spellStart"/>
      <w:r w:rsidRPr="00A20BB5">
        <w:rPr>
          <w:rFonts w:ascii="Times New Roman" w:hAnsi="Times New Roman"/>
          <w:sz w:val="20"/>
        </w:rPr>
        <w:t>микропредприятий</w:t>
      </w:r>
      <w:proofErr w:type="spellEnd"/>
      <w:r w:rsidR="00BA6485" w:rsidRPr="00A20BB5">
        <w:rPr>
          <w:rFonts w:ascii="Times New Roman" w:hAnsi="Times New Roman"/>
          <w:sz w:val="20"/>
        </w:rPr>
        <w:t>)</w:t>
      </w:r>
      <w:r w:rsidRPr="00A20BB5">
        <w:rPr>
          <w:rFonts w:ascii="Times New Roman" w:hAnsi="Times New Roman"/>
          <w:sz w:val="20"/>
        </w:rPr>
        <w:t>, осуществляющи</w:t>
      </w:r>
      <w:r w:rsidR="00BA6485" w:rsidRPr="00A20BB5">
        <w:rPr>
          <w:rFonts w:ascii="Times New Roman" w:hAnsi="Times New Roman"/>
          <w:sz w:val="20"/>
        </w:rPr>
        <w:t>м</w:t>
      </w:r>
      <w:r w:rsidRPr="00A20BB5">
        <w:rPr>
          <w:rFonts w:ascii="Times New Roman" w:hAnsi="Times New Roman"/>
          <w:sz w:val="20"/>
        </w:rPr>
        <w:t xml:space="preserve"> деятельность в сфере добычи полезных ископаемых, обрабатывающих производств, обеспечения электрической энергией, газом и паром; кондиционирования воздуха, водоснабжения, водоотведения, организации сбора и утилизации отходов, деятельности по ликвидации загрязнений.</w:t>
      </w:r>
    </w:p>
    <w:p w:rsidR="008524C8" w:rsidRDefault="008524C8">
      <w:pPr>
        <w:pStyle w:val="a9"/>
        <w:spacing w:after="0" w:line="288" w:lineRule="auto"/>
        <w:ind w:left="0" w:firstLine="709"/>
        <w:contextualSpacing/>
        <w:jc w:val="both"/>
        <w:rPr>
          <w:sz w:val="28"/>
        </w:rPr>
      </w:pPr>
    </w:p>
    <w:p w:rsidR="004F4B4D" w:rsidRPr="00A20BB5" w:rsidRDefault="00A50F68">
      <w:pPr>
        <w:pStyle w:val="a9"/>
        <w:spacing w:after="0" w:line="288" w:lineRule="auto"/>
        <w:ind w:left="0" w:firstLine="709"/>
        <w:contextualSpacing/>
        <w:jc w:val="both"/>
        <w:rPr>
          <w:sz w:val="28"/>
        </w:rPr>
      </w:pPr>
      <w:r w:rsidRPr="00A20BB5">
        <w:rPr>
          <w:sz w:val="28"/>
        </w:rPr>
        <w:lastRenderedPageBreak/>
        <w:t>По оценке опрошенных руководителей наиболее значимыми факторами, стимулирующими инвестиционную активность организаций, являлись: высокий спрос на продукцию организации (отметили 6</w:t>
      </w:r>
      <w:r w:rsidR="00AB1990" w:rsidRPr="00A20BB5">
        <w:rPr>
          <w:sz w:val="28"/>
        </w:rPr>
        <w:t>3</w:t>
      </w:r>
      <w:r w:rsidRPr="00A20BB5">
        <w:rPr>
          <w:sz w:val="28"/>
        </w:rPr>
        <w:t xml:space="preserve"> процента респондентов), </w:t>
      </w:r>
      <w:r w:rsidRPr="00A20BB5">
        <w:rPr>
          <w:sz w:val="28"/>
        </w:rPr>
        <w:br/>
        <w:t>прибыльность инвестиций в основной капитал (5</w:t>
      </w:r>
      <w:r w:rsidR="00AB1990" w:rsidRPr="00A20BB5">
        <w:rPr>
          <w:sz w:val="28"/>
        </w:rPr>
        <w:t>5</w:t>
      </w:r>
      <w:r w:rsidRPr="00A20BB5">
        <w:rPr>
          <w:sz w:val="28"/>
        </w:rPr>
        <w:t xml:space="preserve"> процент</w:t>
      </w:r>
      <w:r w:rsidR="00AB1990" w:rsidRPr="00A20BB5">
        <w:rPr>
          <w:sz w:val="28"/>
        </w:rPr>
        <w:t>ов</w:t>
      </w:r>
      <w:r w:rsidRPr="00A20BB5">
        <w:rPr>
          <w:sz w:val="28"/>
        </w:rPr>
        <w:t>), хорошее состояние технической базы (</w:t>
      </w:r>
      <w:r w:rsidR="00167AC7" w:rsidRPr="00A20BB5">
        <w:rPr>
          <w:sz w:val="28"/>
        </w:rPr>
        <w:t>29</w:t>
      </w:r>
      <w:r w:rsidRPr="00A20BB5">
        <w:rPr>
          <w:sz w:val="28"/>
        </w:rPr>
        <w:t xml:space="preserve"> процентов).</w:t>
      </w:r>
    </w:p>
    <w:p w:rsidR="004F4B4D" w:rsidRDefault="00A50F6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A20BB5">
        <w:rPr>
          <w:rFonts w:ascii="Times New Roman" w:hAnsi="Times New Roman"/>
          <w:sz w:val="28"/>
        </w:rPr>
        <w:t xml:space="preserve">Значительное негативное влияние на инвестиционную деятельность предприятий промышленного сектора экономики оказывали такие факторы, </w:t>
      </w:r>
      <w:r w:rsidRPr="00A20BB5">
        <w:rPr>
          <w:rFonts w:ascii="Times New Roman" w:hAnsi="Times New Roman"/>
          <w:sz w:val="28"/>
        </w:rPr>
        <w:br/>
        <w:t>как недостаточный объем собственных финансовых средств (</w:t>
      </w:r>
      <w:r w:rsidR="00D93967" w:rsidRPr="00A20BB5">
        <w:rPr>
          <w:rFonts w:ascii="Times New Roman" w:hAnsi="Times New Roman"/>
          <w:sz w:val="28"/>
        </w:rPr>
        <w:t xml:space="preserve">отметили </w:t>
      </w:r>
      <w:r w:rsidR="00D93967">
        <w:rPr>
          <w:rFonts w:ascii="Times New Roman" w:hAnsi="Times New Roman"/>
          <w:sz w:val="28"/>
        </w:rPr>
        <w:br/>
      </w:r>
      <w:r w:rsidR="00167AC7" w:rsidRPr="00A20BB5">
        <w:rPr>
          <w:rFonts w:ascii="Times New Roman" w:hAnsi="Times New Roman"/>
          <w:sz w:val="28"/>
        </w:rPr>
        <w:t>69</w:t>
      </w:r>
      <w:r w:rsidRPr="00A20BB5">
        <w:rPr>
          <w:rFonts w:ascii="Times New Roman" w:hAnsi="Times New Roman"/>
          <w:sz w:val="28"/>
        </w:rPr>
        <w:t xml:space="preserve"> процентов</w:t>
      </w:r>
      <w:r w:rsidR="00D93967" w:rsidRPr="00D93967">
        <w:rPr>
          <w:rFonts w:ascii="Times New Roman" w:hAnsi="Times New Roman"/>
          <w:sz w:val="28"/>
        </w:rPr>
        <w:t xml:space="preserve"> </w:t>
      </w:r>
      <w:r w:rsidR="00D93967" w:rsidRPr="00A20BB5">
        <w:rPr>
          <w:rFonts w:ascii="Times New Roman" w:hAnsi="Times New Roman"/>
          <w:sz w:val="28"/>
        </w:rPr>
        <w:t>респондентов</w:t>
      </w:r>
      <w:r w:rsidRPr="00A20BB5">
        <w:rPr>
          <w:rFonts w:ascii="Times New Roman" w:hAnsi="Times New Roman"/>
          <w:sz w:val="28"/>
        </w:rPr>
        <w:t xml:space="preserve">), </w:t>
      </w:r>
      <w:r w:rsidR="00167AC7" w:rsidRPr="00A20BB5">
        <w:rPr>
          <w:rFonts w:ascii="Times New Roman" w:hAnsi="Times New Roman"/>
          <w:sz w:val="28"/>
        </w:rPr>
        <w:t xml:space="preserve">высокий процент коммерческого кредита </w:t>
      </w:r>
      <w:r w:rsidR="00D93967">
        <w:rPr>
          <w:rFonts w:ascii="Times New Roman" w:hAnsi="Times New Roman"/>
          <w:sz w:val="28"/>
        </w:rPr>
        <w:br/>
      </w:r>
      <w:r w:rsidR="00167AC7" w:rsidRPr="00A20BB5">
        <w:rPr>
          <w:rFonts w:ascii="Times New Roman" w:hAnsi="Times New Roman"/>
          <w:sz w:val="28"/>
        </w:rPr>
        <w:t xml:space="preserve">(68 процентов), </w:t>
      </w:r>
      <w:r w:rsidRPr="00A20BB5">
        <w:rPr>
          <w:rFonts w:ascii="Times New Roman" w:hAnsi="Times New Roman"/>
          <w:sz w:val="28"/>
        </w:rPr>
        <w:t>инвестиционные риски</w:t>
      </w:r>
      <w:r w:rsidR="00167AC7" w:rsidRPr="00A20BB5">
        <w:rPr>
          <w:rFonts w:ascii="Times New Roman" w:hAnsi="Times New Roman"/>
          <w:sz w:val="28"/>
        </w:rPr>
        <w:t xml:space="preserve"> и </w:t>
      </w:r>
      <w:r w:rsidRPr="00A20BB5">
        <w:rPr>
          <w:rFonts w:ascii="Times New Roman" w:hAnsi="Times New Roman"/>
          <w:sz w:val="28"/>
        </w:rPr>
        <w:t xml:space="preserve">инфляционная политика в стране </w:t>
      </w:r>
      <w:r w:rsidR="00C641EA" w:rsidRPr="00A20BB5">
        <w:rPr>
          <w:rFonts w:ascii="Times New Roman" w:hAnsi="Times New Roman"/>
          <w:sz w:val="28"/>
        </w:rPr>
        <w:t>(</w:t>
      </w:r>
      <w:r w:rsidR="00544D56" w:rsidRPr="00A20BB5">
        <w:rPr>
          <w:rFonts w:ascii="Times New Roman" w:hAnsi="Times New Roman"/>
          <w:sz w:val="28"/>
        </w:rPr>
        <w:t xml:space="preserve">каждый фактор отметили </w:t>
      </w:r>
      <w:r w:rsidRPr="00A20BB5">
        <w:rPr>
          <w:rFonts w:ascii="Times New Roman" w:hAnsi="Times New Roman"/>
          <w:sz w:val="28"/>
        </w:rPr>
        <w:t>67 процентов</w:t>
      </w:r>
      <w:r w:rsidR="00544D56" w:rsidRPr="00A20BB5">
        <w:rPr>
          <w:rFonts w:ascii="Times New Roman" w:hAnsi="Times New Roman"/>
          <w:sz w:val="28"/>
        </w:rPr>
        <w:t xml:space="preserve"> организаций</w:t>
      </w:r>
      <w:r w:rsidRPr="00A20BB5">
        <w:rPr>
          <w:rFonts w:ascii="Times New Roman" w:hAnsi="Times New Roman"/>
          <w:sz w:val="28"/>
        </w:rPr>
        <w:t>), параметры курсовой политики в стране (6</w:t>
      </w:r>
      <w:r w:rsidR="00167AC7" w:rsidRPr="00A20BB5">
        <w:rPr>
          <w:rFonts w:ascii="Times New Roman" w:hAnsi="Times New Roman"/>
          <w:sz w:val="28"/>
        </w:rPr>
        <w:t>2</w:t>
      </w:r>
      <w:r w:rsidRPr="00A20BB5">
        <w:rPr>
          <w:rFonts w:ascii="Times New Roman" w:hAnsi="Times New Roman"/>
          <w:sz w:val="28"/>
        </w:rPr>
        <w:t xml:space="preserve"> процент</w:t>
      </w:r>
      <w:r w:rsidR="00167AC7" w:rsidRPr="00A20BB5">
        <w:rPr>
          <w:rFonts w:ascii="Times New Roman" w:hAnsi="Times New Roman"/>
          <w:sz w:val="28"/>
        </w:rPr>
        <w:t>а</w:t>
      </w:r>
      <w:r w:rsidRPr="00A20BB5">
        <w:rPr>
          <w:rFonts w:ascii="Times New Roman" w:hAnsi="Times New Roman"/>
          <w:sz w:val="28"/>
        </w:rPr>
        <w:t xml:space="preserve">), существующий механизм получения кредитов для реализации инвестиционной деятельности </w:t>
      </w:r>
      <w:r w:rsidR="00167AC7" w:rsidRPr="00A20BB5">
        <w:rPr>
          <w:rFonts w:ascii="Times New Roman" w:hAnsi="Times New Roman"/>
          <w:sz w:val="28"/>
        </w:rPr>
        <w:t>(</w:t>
      </w:r>
      <w:r w:rsidR="00C07213" w:rsidRPr="00A20BB5">
        <w:rPr>
          <w:rFonts w:ascii="Times New Roman" w:hAnsi="Times New Roman"/>
          <w:sz w:val="28"/>
        </w:rPr>
        <w:t xml:space="preserve">60 процентов) </w:t>
      </w:r>
      <w:r w:rsidRPr="00A20BB5">
        <w:rPr>
          <w:rFonts w:ascii="Times New Roman" w:hAnsi="Times New Roman"/>
          <w:sz w:val="28"/>
        </w:rPr>
        <w:t>и экономическая ситуация на мировых рынках</w:t>
      </w:r>
      <w:r w:rsidR="00C07213" w:rsidRPr="00A20BB5">
        <w:rPr>
          <w:rFonts w:ascii="Times New Roman" w:hAnsi="Times New Roman"/>
          <w:sz w:val="28"/>
        </w:rPr>
        <w:t xml:space="preserve"> (58</w:t>
      </w:r>
      <w:r w:rsidRPr="00A20BB5">
        <w:rPr>
          <w:rFonts w:ascii="Times New Roman" w:hAnsi="Times New Roman"/>
          <w:sz w:val="28"/>
        </w:rPr>
        <w:t xml:space="preserve"> процентов).</w:t>
      </w:r>
    </w:p>
    <w:p w:rsidR="004F4B4D" w:rsidRDefault="004F4B4D" w:rsidP="00CE6D24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F649C" w:rsidRDefault="009F649C" w:rsidP="00CE6D2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C61CA" w:rsidRDefault="008524C8" w:rsidP="008524C8">
      <w:pPr>
        <w:spacing w:after="0" w:line="288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10.12.2021</w:t>
      </w:r>
    </w:p>
    <w:sectPr w:rsidR="003C61CA" w:rsidSect="004F4B4D">
      <w:pgSz w:w="11906" w:h="16838"/>
      <w:pgMar w:top="1134" w:right="851" w:bottom="426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4D"/>
    <w:rsid w:val="00052929"/>
    <w:rsid w:val="000C71AF"/>
    <w:rsid w:val="00167AC7"/>
    <w:rsid w:val="001C4C5E"/>
    <w:rsid w:val="001D336B"/>
    <w:rsid w:val="003C61CA"/>
    <w:rsid w:val="003F314D"/>
    <w:rsid w:val="004174B3"/>
    <w:rsid w:val="00432AF6"/>
    <w:rsid w:val="00474798"/>
    <w:rsid w:val="004A3051"/>
    <w:rsid w:val="004D7111"/>
    <w:rsid w:val="004F4B4D"/>
    <w:rsid w:val="00544BE2"/>
    <w:rsid w:val="00544D56"/>
    <w:rsid w:val="005A4950"/>
    <w:rsid w:val="005F6FFA"/>
    <w:rsid w:val="00616DEA"/>
    <w:rsid w:val="006404AE"/>
    <w:rsid w:val="006617F2"/>
    <w:rsid w:val="0068444A"/>
    <w:rsid w:val="006E684A"/>
    <w:rsid w:val="00703CBA"/>
    <w:rsid w:val="007051E7"/>
    <w:rsid w:val="0074144A"/>
    <w:rsid w:val="007B7C34"/>
    <w:rsid w:val="00814E7B"/>
    <w:rsid w:val="008524C8"/>
    <w:rsid w:val="00862B3B"/>
    <w:rsid w:val="008A4DF3"/>
    <w:rsid w:val="008F5188"/>
    <w:rsid w:val="00935EFC"/>
    <w:rsid w:val="009762BD"/>
    <w:rsid w:val="009D5B23"/>
    <w:rsid w:val="009F649C"/>
    <w:rsid w:val="00A15972"/>
    <w:rsid w:val="00A20BB5"/>
    <w:rsid w:val="00A50F68"/>
    <w:rsid w:val="00A625C0"/>
    <w:rsid w:val="00A961AE"/>
    <w:rsid w:val="00AB1990"/>
    <w:rsid w:val="00BA6485"/>
    <w:rsid w:val="00C07213"/>
    <w:rsid w:val="00C641EA"/>
    <w:rsid w:val="00CE6D24"/>
    <w:rsid w:val="00CF642F"/>
    <w:rsid w:val="00D93967"/>
    <w:rsid w:val="00DB50D7"/>
    <w:rsid w:val="00DB7063"/>
    <w:rsid w:val="00DD08A5"/>
    <w:rsid w:val="00E173A9"/>
    <w:rsid w:val="00EE186C"/>
    <w:rsid w:val="00F67CED"/>
    <w:rsid w:val="00FD0644"/>
    <w:rsid w:val="00FD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F4B4D"/>
  </w:style>
  <w:style w:type="paragraph" w:styleId="10">
    <w:name w:val="heading 1"/>
    <w:next w:val="a"/>
    <w:link w:val="11"/>
    <w:uiPriority w:val="9"/>
    <w:qFormat/>
    <w:rsid w:val="004F4B4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F4B4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F4B4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F4B4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F4B4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4B4D"/>
  </w:style>
  <w:style w:type="paragraph" w:customStyle="1" w:styleId="12">
    <w:name w:val="Обычный1"/>
    <w:link w:val="13"/>
    <w:rsid w:val="004F4B4D"/>
  </w:style>
  <w:style w:type="character" w:customStyle="1" w:styleId="13">
    <w:name w:val="Обычный1"/>
    <w:link w:val="12"/>
    <w:rsid w:val="004F4B4D"/>
  </w:style>
  <w:style w:type="paragraph" w:styleId="21">
    <w:name w:val="toc 2"/>
    <w:next w:val="a"/>
    <w:link w:val="22"/>
    <w:uiPriority w:val="39"/>
    <w:rsid w:val="004F4B4D"/>
    <w:pPr>
      <w:ind w:left="200"/>
    </w:pPr>
  </w:style>
  <w:style w:type="character" w:customStyle="1" w:styleId="22">
    <w:name w:val="Оглавление 2 Знак"/>
    <w:link w:val="21"/>
    <w:rsid w:val="004F4B4D"/>
  </w:style>
  <w:style w:type="paragraph" w:styleId="41">
    <w:name w:val="toc 4"/>
    <w:next w:val="a"/>
    <w:link w:val="42"/>
    <w:uiPriority w:val="39"/>
    <w:rsid w:val="004F4B4D"/>
    <w:pPr>
      <w:ind w:left="600"/>
    </w:pPr>
  </w:style>
  <w:style w:type="character" w:customStyle="1" w:styleId="42">
    <w:name w:val="Оглавление 4 Знак"/>
    <w:link w:val="41"/>
    <w:rsid w:val="004F4B4D"/>
  </w:style>
  <w:style w:type="paragraph" w:styleId="6">
    <w:name w:val="toc 6"/>
    <w:next w:val="a"/>
    <w:link w:val="60"/>
    <w:uiPriority w:val="39"/>
    <w:rsid w:val="004F4B4D"/>
    <w:pPr>
      <w:ind w:left="1000"/>
    </w:pPr>
  </w:style>
  <w:style w:type="character" w:customStyle="1" w:styleId="60">
    <w:name w:val="Оглавление 6 Знак"/>
    <w:link w:val="6"/>
    <w:rsid w:val="004F4B4D"/>
  </w:style>
  <w:style w:type="paragraph" w:styleId="7">
    <w:name w:val="toc 7"/>
    <w:next w:val="a"/>
    <w:link w:val="70"/>
    <w:uiPriority w:val="39"/>
    <w:rsid w:val="004F4B4D"/>
    <w:pPr>
      <w:ind w:left="1200"/>
    </w:pPr>
  </w:style>
  <w:style w:type="character" w:customStyle="1" w:styleId="70">
    <w:name w:val="Оглавление 7 Знак"/>
    <w:link w:val="7"/>
    <w:rsid w:val="004F4B4D"/>
  </w:style>
  <w:style w:type="character" w:customStyle="1" w:styleId="30">
    <w:name w:val="Заголовок 3 Знак"/>
    <w:link w:val="3"/>
    <w:rsid w:val="004F4B4D"/>
    <w:rPr>
      <w:rFonts w:ascii="XO Thames" w:hAnsi="XO Thames"/>
      <w:b/>
      <w:i/>
    </w:rPr>
  </w:style>
  <w:style w:type="paragraph" w:styleId="31">
    <w:name w:val="Body Text 3"/>
    <w:basedOn w:val="a"/>
    <w:link w:val="32"/>
    <w:rsid w:val="004F4B4D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4F4B4D"/>
    <w:rPr>
      <w:sz w:val="16"/>
    </w:rPr>
  </w:style>
  <w:style w:type="paragraph" w:styleId="a3">
    <w:name w:val="Body Text"/>
    <w:basedOn w:val="a"/>
    <w:link w:val="a4"/>
    <w:rsid w:val="004F4B4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sid w:val="004F4B4D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4F4B4D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F4B4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rsid w:val="004F4B4D"/>
    <w:pPr>
      <w:ind w:left="400"/>
    </w:pPr>
  </w:style>
  <w:style w:type="character" w:customStyle="1" w:styleId="34">
    <w:name w:val="Оглавление 3 Знак"/>
    <w:link w:val="33"/>
    <w:rsid w:val="004F4B4D"/>
  </w:style>
  <w:style w:type="character" w:customStyle="1" w:styleId="50">
    <w:name w:val="Заголовок 5 Знак"/>
    <w:link w:val="5"/>
    <w:rsid w:val="004F4B4D"/>
    <w:rPr>
      <w:rFonts w:ascii="XO Thames" w:hAnsi="XO Thames"/>
      <w:b/>
    </w:rPr>
  </w:style>
  <w:style w:type="character" w:customStyle="1" w:styleId="11">
    <w:name w:val="Заголовок 1 Знак"/>
    <w:link w:val="10"/>
    <w:rsid w:val="004F4B4D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sid w:val="004F4B4D"/>
    <w:rPr>
      <w:color w:val="0000FF"/>
      <w:u w:val="single"/>
    </w:rPr>
  </w:style>
  <w:style w:type="character" w:styleId="a7">
    <w:name w:val="Hyperlink"/>
    <w:link w:val="14"/>
    <w:rsid w:val="004F4B4D"/>
    <w:rPr>
      <w:color w:val="0000FF"/>
      <w:u w:val="single"/>
    </w:rPr>
  </w:style>
  <w:style w:type="paragraph" w:customStyle="1" w:styleId="Footnote">
    <w:name w:val="Footnote"/>
    <w:link w:val="Footnote0"/>
    <w:rsid w:val="004F4B4D"/>
    <w:rPr>
      <w:rFonts w:ascii="XO Thames" w:hAnsi="XO Thames"/>
    </w:rPr>
  </w:style>
  <w:style w:type="character" w:customStyle="1" w:styleId="Footnote0">
    <w:name w:val="Footnote"/>
    <w:link w:val="Footnote"/>
    <w:rsid w:val="004F4B4D"/>
    <w:rPr>
      <w:rFonts w:ascii="XO Thames" w:hAnsi="XO Thames"/>
    </w:rPr>
  </w:style>
  <w:style w:type="paragraph" w:customStyle="1" w:styleId="15">
    <w:name w:val="Основной шрифт абзаца1"/>
    <w:rsid w:val="004F4B4D"/>
  </w:style>
  <w:style w:type="paragraph" w:styleId="16">
    <w:name w:val="toc 1"/>
    <w:next w:val="a"/>
    <w:link w:val="17"/>
    <w:uiPriority w:val="39"/>
    <w:rsid w:val="004F4B4D"/>
    <w:rPr>
      <w:rFonts w:ascii="XO Thames" w:hAnsi="XO Thames"/>
      <w:b/>
    </w:rPr>
  </w:style>
  <w:style w:type="character" w:customStyle="1" w:styleId="17">
    <w:name w:val="Оглавление 1 Знак"/>
    <w:link w:val="16"/>
    <w:rsid w:val="004F4B4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F4B4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F4B4D"/>
    <w:rPr>
      <w:rFonts w:ascii="XO Thames" w:hAnsi="XO Thames"/>
      <w:sz w:val="20"/>
    </w:rPr>
  </w:style>
  <w:style w:type="paragraph" w:customStyle="1" w:styleId="18">
    <w:name w:val="Знак примечания1"/>
    <w:basedOn w:val="15"/>
    <w:link w:val="a8"/>
    <w:rsid w:val="004F4B4D"/>
    <w:rPr>
      <w:sz w:val="16"/>
    </w:rPr>
  </w:style>
  <w:style w:type="character" w:styleId="a8">
    <w:name w:val="annotation reference"/>
    <w:basedOn w:val="a0"/>
    <w:link w:val="18"/>
    <w:rsid w:val="004F4B4D"/>
    <w:rPr>
      <w:sz w:val="16"/>
    </w:rPr>
  </w:style>
  <w:style w:type="paragraph" w:styleId="9">
    <w:name w:val="toc 9"/>
    <w:next w:val="a"/>
    <w:link w:val="90"/>
    <w:uiPriority w:val="39"/>
    <w:rsid w:val="004F4B4D"/>
    <w:pPr>
      <w:ind w:left="1600"/>
    </w:pPr>
  </w:style>
  <w:style w:type="character" w:customStyle="1" w:styleId="90">
    <w:name w:val="Оглавление 9 Знак"/>
    <w:link w:val="9"/>
    <w:rsid w:val="004F4B4D"/>
  </w:style>
  <w:style w:type="paragraph" w:styleId="a9">
    <w:name w:val="Body Text Indent"/>
    <w:basedOn w:val="a"/>
    <w:link w:val="aa"/>
    <w:rsid w:val="004F4B4D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1"/>
    <w:link w:val="a9"/>
    <w:rsid w:val="004F4B4D"/>
    <w:rPr>
      <w:rFonts w:ascii="Times New Roman" w:hAnsi="Times New Roman"/>
      <w:sz w:val="24"/>
    </w:rPr>
  </w:style>
  <w:style w:type="paragraph" w:customStyle="1" w:styleId="19">
    <w:name w:val="Основной шрифт абзаца1"/>
    <w:link w:val="1a"/>
    <w:rsid w:val="004F4B4D"/>
  </w:style>
  <w:style w:type="character" w:customStyle="1" w:styleId="1a">
    <w:name w:val="Основной шрифт абзаца1"/>
    <w:link w:val="19"/>
    <w:rsid w:val="004F4B4D"/>
  </w:style>
  <w:style w:type="paragraph" w:styleId="8">
    <w:name w:val="toc 8"/>
    <w:next w:val="a"/>
    <w:link w:val="80"/>
    <w:uiPriority w:val="39"/>
    <w:rsid w:val="004F4B4D"/>
    <w:pPr>
      <w:ind w:left="1400"/>
    </w:pPr>
  </w:style>
  <w:style w:type="character" w:customStyle="1" w:styleId="80">
    <w:name w:val="Оглавление 8 Знак"/>
    <w:link w:val="8"/>
    <w:rsid w:val="004F4B4D"/>
  </w:style>
  <w:style w:type="paragraph" w:styleId="51">
    <w:name w:val="toc 5"/>
    <w:next w:val="a"/>
    <w:link w:val="52"/>
    <w:uiPriority w:val="39"/>
    <w:rsid w:val="004F4B4D"/>
    <w:pPr>
      <w:ind w:left="800"/>
    </w:pPr>
  </w:style>
  <w:style w:type="character" w:customStyle="1" w:styleId="52">
    <w:name w:val="Оглавление 5 Знак"/>
    <w:link w:val="51"/>
    <w:rsid w:val="004F4B4D"/>
  </w:style>
  <w:style w:type="paragraph" w:styleId="ab">
    <w:name w:val="annotation subject"/>
    <w:basedOn w:val="ac"/>
    <w:next w:val="ac"/>
    <w:link w:val="ad"/>
    <w:rsid w:val="004F4B4D"/>
    <w:rPr>
      <w:b/>
    </w:rPr>
  </w:style>
  <w:style w:type="character" w:customStyle="1" w:styleId="ad">
    <w:name w:val="Тема примечания Знак"/>
    <w:basedOn w:val="ae"/>
    <w:link w:val="ab"/>
    <w:rsid w:val="004F4B4D"/>
    <w:rPr>
      <w:b/>
      <w:sz w:val="20"/>
    </w:rPr>
  </w:style>
  <w:style w:type="paragraph" w:customStyle="1" w:styleId="1b">
    <w:name w:val="Гиперссылка1"/>
    <w:link w:val="1c"/>
    <w:rsid w:val="004F4B4D"/>
    <w:rPr>
      <w:color w:val="0000FF"/>
      <w:u w:val="single"/>
    </w:rPr>
  </w:style>
  <w:style w:type="character" w:customStyle="1" w:styleId="1c">
    <w:name w:val="Гиперссылка1"/>
    <w:link w:val="1b"/>
    <w:rsid w:val="004F4B4D"/>
    <w:rPr>
      <w:color w:val="0000FF"/>
      <w:u w:val="single"/>
    </w:rPr>
  </w:style>
  <w:style w:type="paragraph" w:styleId="af">
    <w:name w:val="Subtitle"/>
    <w:next w:val="a"/>
    <w:link w:val="af0"/>
    <w:uiPriority w:val="11"/>
    <w:qFormat/>
    <w:rsid w:val="004F4B4D"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sid w:val="004F4B4D"/>
    <w:rPr>
      <w:rFonts w:ascii="XO Thames" w:hAnsi="XO Thames"/>
      <w:i/>
      <w:color w:val="616161"/>
      <w:sz w:val="24"/>
    </w:rPr>
  </w:style>
  <w:style w:type="paragraph" w:styleId="ac">
    <w:name w:val="annotation text"/>
    <w:basedOn w:val="a"/>
    <w:link w:val="ae"/>
    <w:rsid w:val="004F4B4D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1"/>
    <w:link w:val="ac"/>
    <w:rsid w:val="004F4B4D"/>
    <w:rPr>
      <w:sz w:val="20"/>
    </w:rPr>
  </w:style>
  <w:style w:type="paragraph" w:customStyle="1" w:styleId="toc10">
    <w:name w:val="toc 10"/>
    <w:next w:val="a"/>
    <w:link w:val="toc100"/>
    <w:uiPriority w:val="39"/>
    <w:rsid w:val="004F4B4D"/>
    <w:pPr>
      <w:ind w:left="1800"/>
    </w:pPr>
  </w:style>
  <w:style w:type="character" w:customStyle="1" w:styleId="toc100">
    <w:name w:val="toc 10"/>
    <w:link w:val="toc10"/>
    <w:rsid w:val="004F4B4D"/>
  </w:style>
  <w:style w:type="paragraph" w:styleId="af1">
    <w:name w:val="Title"/>
    <w:next w:val="a"/>
    <w:link w:val="af2"/>
    <w:uiPriority w:val="10"/>
    <w:qFormat/>
    <w:rsid w:val="004F4B4D"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sid w:val="004F4B4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F4B4D"/>
    <w:rPr>
      <w:rFonts w:ascii="XO Thames" w:hAnsi="XO Thames"/>
      <w:b/>
      <w:color w:val="595959"/>
      <w:sz w:val="26"/>
    </w:rPr>
  </w:style>
  <w:style w:type="paragraph" w:styleId="af3">
    <w:name w:val="List Paragraph"/>
    <w:basedOn w:val="a"/>
    <w:link w:val="af4"/>
    <w:rsid w:val="004F4B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4">
    <w:name w:val="Абзац списка Знак"/>
    <w:basedOn w:val="1"/>
    <w:link w:val="af3"/>
    <w:rsid w:val="004F4B4D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4F4B4D"/>
    <w:rPr>
      <w:rFonts w:ascii="XO Thames" w:hAnsi="XO Thames"/>
      <w:b/>
      <w:color w:val="00A0FF"/>
      <w:sz w:val="26"/>
    </w:rPr>
  </w:style>
  <w:style w:type="table" w:styleId="af5">
    <w:name w:val="Table Grid"/>
    <w:basedOn w:val="a1"/>
    <w:rsid w:val="004F4B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AAA7-191E-4C40-8E54-FCACC5F6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P24_TarasovAV</cp:lastModifiedBy>
  <cp:revision>2</cp:revision>
  <cp:lastPrinted>2021-12-06T03:24:00Z</cp:lastPrinted>
  <dcterms:created xsi:type="dcterms:W3CDTF">2021-12-09T07:35:00Z</dcterms:created>
  <dcterms:modified xsi:type="dcterms:W3CDTF">2021-12-09T07:35:00Z</dcterms:modified>
</cp:coreProperties>
</file>