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2A4869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Хакасия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январе-июне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C303A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295A1F" w:rsidP="00C303A0">
      <w:pPr>
        <w:spacing w:line="235" w:lineRule="auto"/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28.08.2018                                                                                              </w:t>
      </w:r>
      <w:r w:rsidR="0015412C" w:rsidRPr="002A4869">
        <w:rPr>
          <w:rFonts w:eastAsia="Times New Roman"/>
          <w:sz w:val="28"/>
          <w:lang w:eastAsia="ru-RU"/>
        </w:rPr>
        <w:t xml:space="preserve">г. </w:t>
      </w:r>
      <w:r w:rsidR="002A4869">
        <w:rPr>
          <w:rFonts w:eastAsia="Times New Roman"/>
          <w:sz w:val="28"/>
          <w:lang w:eastAsia="ru-RU"/>
        </w:rPr>
        <w:t>Абакан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proofErr w:type="gramStart"/>
      <w:r w:rsidR="00B27058">
        <w:rPr>
          <w:sz w:val="28"/>
        </w:rPr>
        <w:t>январе-июне</w:t>
      </w:r>
      <w:proofErr w:type="gramEnd"/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C303A0">
        <w:rPr>
          <w:sz w:val="28"/>
        </w:rPr>
        <w:t>8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A4869">
        <w:rPr>
          <w:sz w:val="28"/>
        </w:rPr>
        <w:t>Республики Хакасия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2A4869">
        <w:rPr>
          <w:sz w:val="28"/>
        </w:rPr>
        <w:t>21179,8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январем-июнем 201</w:t>
      </w:r>
      <w:r w:rsidR="009D535C">
        <w:rPr>
          <w:sz w:val="28"/>
        </w:rPr>
        <w:t>7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9D535C">
        <w:rPr>
          <w:sz w:val="28"/>
        </w:rPr>
        <w:t>у</w:t>
      </w:r>
      <w:r w:rsidR="004B5474" w:rsidRPr="009D535C">
        <w:rPr>
          <w:sz w:val="28"/>
        </w:rPr>
        <w:t>вел</w:t>
      </w:r>
      <w:r w:rsidR="002C5B9F" w:rsidRPr="009D535C">
        <w:rPr>
          <w:sz w:val="28"/>
        </w:rPr>
        <w:t>и</w:t>
      </w:r>
      <w:r w:rsidR="004B5474" w:rsidRPr="009D535C">
        <w:rPr>
          <w:sz w:val="28"/>
        </w:rPr>
        <w:t>чи</w:t>
      </w:r>
      <w:r w:rsidR="002C5B9F" w:rsidRPr="009D535C">
        <w:rPr>
          <w:sz w:val="28"/>
        </w:rPr>
        <w:t xml:space="preserve">лись на </w:t>
      </w:r>
      <w:r w:rsidR="002A4869">
        <w:rPr>
          <w:sz w:val="28"/>
        </w:rPr>
        <w:t>0</w:t>
      </w:r>
      <w:r w:rsidR="00E742CB" w:rsidRPr="009D535C">
        <w:rPr>
          <w:sz w:val="28"/>
        </w:rPr>
        <w:t>,</w:t>
      </w:r>
      <w:r w:rsidR="00132A2F" w:rsidRPr="009D535C">
        <w:rPr>
          <w:sz w:val="28"/>
        </w:rPr>
        <w:t>8</w:t>
      </w:r>
      <w:r w:rsidR="002C5B9F" w:rsidRPr="004A775B">
        <w:rPr>
          <w:sz w:val="28"/>
        </w:rPr>
        <w:t xml:space="preserve"> процента </w:t>
      </w:r>
      <w:r w:rsidR="009D535C">
        <w:rPr>
          <w:sz w:val="28"/>
        </w:rPr>
        <w:t>(с учетом ЕВ-2017</w:t>
      </w:r>
      <w:r w:rsidR="009D535C">
        <w:rPr>
          <w:sz w:val="28"/>
          <w:vertAlign w:val="superscript"/>
        </w:rPr>
        <w:t>2)</w:t>
      </w:r>
      <w:r w:rsidR="009D535C">
        <w:rPr>
          <w:sz w:val="28"/>
        </w:rPr>
        <w:t xml:space="preserve"> </w:t>
      </w:r>
      <w:r w:rsidR="002A4869">
        <w:rPr>
          <w:sz w:val="28"/>
        </w:rPr>
        <w:t xml:space="preserve"> уменьшились </w:t>
      </w:r>
      <w:r w:rsidR="009D535C">
        <w:rPr>
          <w:sz w:val="28"/>
        </w:rPr>
        <w:t xml:space="preserve">на </w:t>
      </w:r>
      <w:r w:rsidR="002A4869">
        <w:rPr>
          <w:sz w:val="28"/>
        </w:rPr>
        <w:t>0,3</w:t>
      </w:r>
      <w:r w:rsidR="009D535C">
        <w:rPr>
          <w:sz w:val="28"/>
        </w:rPr>
        <w:t xml:space="preserve"> процента)</w:t>
      </w:r>
      <w:r w:rsidRPr="004A775B">
        <w:rPr>
          <w:sz w:val="28"/>
        </w:rPr>
        <w:t xml:space="preserve">. Реальные денежные доходы (доходы, скорректированные на индекс потребительских цен) </w:t>
      </w:r>
      <w:r w:rsidR="002A4869">
        <w:rPr>
          <w:sz w:val="28"/>
        </w:rPr>
        <w:t>сократились</w:t>
      </w:r>
      <w:r w:rsidR="002C5B9F" w:rsidRPr="00E64A5A">
        <w:rPr>
          <w:sz w:val="28"/>
        </w:rPr>
        <w:t xml:space="preserve"> </w:t>
      </w:r>
      <w:r w:rsidR="00873C0A">
        <w:rPr>
          <w:sz w:val="28"/>
        </w:rPr>
        <w:t xml:space="preserve">                     </w:t>
      </w:r>
      <w:bookmarkStart w:id="0" w:name="_GoBack"/>
      <w:bookmarkEnd w:id="0"/>
      <w:r w:rsidRPr="00E64A5A">
        <w:rPr>
          <w:sz w:val="28"/>
        </w:rPr>
        <w:t xml:space="preserve">на </w:t>
      </w:r>
      <w:r w:rsidR="002A4869">
        <w:rPr>
          <w:sz w:val="28"/>
        </w:rPr>
        <w:t xml:space="preserve">1,7 </w:t>
      </w:r>
      <w:r w:rsidRPr="00E64A5A">
        <w:rPr>
          <w:sz w:val="28"/>
        </w:rPr>
        <w:t>процента</w:t>
      </w:r>
      <w:r w:rsidR="00E64A5A" w:rsidRPr="00E64A5A">
        <w:rPr>
          <w:sz w:val="28"/>
        </w:rPr>
        <w:t xml:space="preserve"> </w:t>
      </w:r>
      <w:r w:rsidR="00E64A5A">
        <w:rPr>
          <w:sz w:val="28"/>
        </w:rPr>
        <w:t xml:space="preserve">(с учетом ЕВ-2017 </w:t>
      </w:r>
      <w:r w:rsidR="00795E86">
        <w:rPr>
          <w:sz w:val="28"/>
        </w:rPr>
        <w:t>–</w:t>
      </w:r>
      <w:r w:rsidR="002A4869">
        <w:rPr>
          <w:sz w:val="28"/>
        </w:rPr>
        <w:t xml:space="preserve"> на 2,8%</w:t>
      </w:r>
      <w:r w:rsidR="00E64A5A">
        <w:rPr>
          <w:sz w:val="28"/>
        </w:rPr>
        <w:t>)</w:t>
      </w:r>
      <w:r w:rsidRPr="00E64A5A">
        <w:rPr>
          <w:sz w:val="28"/>
        </w:rPr>
        <w:t>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 xml:space="preserve">ов организаций </w:t>
      </w:r>
      <w:r w:rsidR="002A4869">
        <w:rPr>
          <w:sz w:val="28"/>
        </w:rPr>
        <w:t>Республики Хакасия</w:t>
      </w:r>
      <w:r w:rsidRPr="004A775B">
        <w:rPr>
          <w:sz w:val="28"/>
        </w:rPr>
        <w:t xml:space="preserve"> составила </w:t>
      </w:r>
      <w:r w:rsidR="00104FDB">
        <w:rPr>
          <w:sz w:val="28"/>
        </w:rPr>
        <w:t>37750,9</w:t>
      </w:r>
      <w:r w:rsidR="002C5B9F" w:rsidRPr="004A775B">
        <w:rPr>
          <w:sz w:val="28"/>
        </w:rPr>
        <w:t xml:space="preserve"> </w:t>
      </w:r>
      <w:r w:rsidRPr="004A775B">
        <w:rPr>
          <w:sz w:val="28"/>
        </w:rPr>
        <w:t>рубл</w:t>
      </w:r>
      <w:r w:rsidR="00431311" w:rsidRPr="004A775B">
        <w:rPr>
          <w:sz w:val="28"/>
        </w:rPr>
        <w:t>я</w:t>
      </w:r>
      <w:r w:rsidRPr="004A775B">
        <w:rPr>
          <w:sz w:val="28"/>
        </w:rPr>
        <w:t xml:space="preserve"> и </w:t>
      </w:r>
      <w:r w:rsidR="00B27058" w:rsidRPr="0063075F">
        <w:rPr>
          <w:sz w:val="28"/>
        </w:rPr>
        <w:t xml:space="preserve">выросла </w:t>
      </w:r>
      <w:r w:rsidR="00C0294C" w:rsidRPr="0063075F">
        <w:rPr>
          <w:sz w:val="28"/>
        </w:rPr>
        <w:br/>
      </w:r>
      <w:r w:rsidR="00B27058" w:rsidRPr="0063075F">
        <w:rPr>
          <w:sz w:val="28"/>
        </w:rPr>
        <w:t xml:space="preserve">на </w:t>
      </w:r>
      <w:r w:rsidR="00104FDB">
        <w:rPr>
          <w:sz w:val="28"/>
        </w:rPr>
        <w:t>10,3</w:t>
      </w:r>
      <w:r w:rsidR="00B27058" w:rsidRPr="0063075F">
        <w:rPr>
          <w:sz w:val="28"/>
        </w:rPr>
        <w:t xml:space="preserve"> </w:t>
      </w:r>
      <w:r w:rsidR="00B27058" w:rsidRPr="004A775B">
        <w:rPr>
          <w:sz w:val="28"/>
        </w:rPr>
        <w:t>процента к аналогичному периоду предыдущего года</w:t>
      </w:r>
      <w:r w:rsidR="00AA49DD" w:rsidRPr="004A775B">
        <w:rPr>
          <w:sz w:val="28"/>
        </w:rPr>
        <w:t>,</w:t>
      </w:r>
      <w:r w:rsidRPr="004A775B">
        <w:rPr>
          <w:sz w:val="28"/>
        </w:rPr>
        <w:t xml:space="preserve"> с учетом роста </w:t>
      </w:r>
      <w:r w:rsidR="00C0294C">
        <w:rPr>
          <w:sz w:val="28"/>
        </w:rPr>
        <w:br/>
      </w:r>
      <w:r w:rsidRPr="004A775B">
        <w:rPr>
          <w:sz w:val="28"/>
        </w:rPr>
        <w:t xml:space="preserve">цен </w:t>
      </w:r>
      <w:r w:rsidR="00F24267" w:rsidRPr="004A775B">
        <w:rPr>
          <w:sz w:val="28"/>
        </w:rPr>
        <w:t xml:space="preserve">– </w:t>
      </w:r>
      <w:r w:rsidRPr="0063075F">
        <w:rPr>
          <w:sz w:val="28"/>
        </w:rPr>
        <w:t xml:space="preserve">на </w:t>
      </w:r>
      <w:r w:rsidR="00104FDB">
        <w:rPr>
          <w:sz w:val="28"/>
        </w:rPr>
        <w:t>7,5</w:t>
      </w:r>
      <w:r w:rsidRPr="004A775B">
        <w:rPr>
          <w:sz w:val="28"/>
        </w:rPr>
        <w:t xml:space="preserve"> процента.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B27058" w:rsidRPr="004A775B">
        <w:rPr>
          <w:sz w:val="28"/>
        </w:rPr>
        <w:t>ию</w:t>
      </w:r>
      <w:r w:rsidR="004B5474" w:rsidRPr="004A775B">
        <w:rPr>
          <w:sz w:val="28"/>
        </w:rPr>
        <w:t xml:space="preserve">ля </w:t>
      </w:r>
      <w:r w:rsidRPr="004A775B">
        <w:rPr>
          <w:sz w:val="28"/>
        </w:rPr>
        <w:t>201</w:t>
      </w:r>
      <w:r w:rsidR="00C303A0">
        <w:rPr>
          <w:sz w:val="28"/>
        </w:rPr>
        <w:t>8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</w:t>
      </w:r>
      <w:r w:rsidR="002A4869">
        <w:rPr>
          <w:sz w:val="28"/>
        </w:rPr>
        <w:t>Республике Хакасия</w:t>
      </w:r>
      <w:r w:rsidR="0042061F" w:rsidRPr="004A775B">
        <w:rPr>
          <w:sz w:val="28"/>
        </w:rPr>
        <w:t xml:space="preserve"> составил </w:t>
      </w:r>
      <w:r w:rsidR="00104FDB">
        <w:rPr>
          <w:sz w:val="28"/>
        </w:rPr>
        <w:t>13129,6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222FBE" w:rsidRPr="004A775B">
        <w:rPr>
          <w:sz w:val="28"/>
        </w:rPr>
        <w:t>ию</w:t>
      </w:r>
      <w:r w:rsidR="004B5474" w:rsidRPr="004A775B">
        <w:rPr>
          <w:sz w:val="28"/>
        </w:rPr>
        <w:t>ля 201</w:t>
      </w:r>
      <w:r w:rsidR="00C303A0">
        <w:rPr>
          <w:sz w:val="28"/>
        </w:rPr>
        <w:t>7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C065C6" w:rsidRPr="006179D2">
        <w:rPr>
          <w:sz w:val="28"/>
        </w:rPr>
        <w:t>3</w:t>
      </w:r>
      <w:r w:rsidR="00886DEC" w:rsidRPr="006179D2">
        <w:rPr>
          <w:sz w:val="28"/>
        </w:rPr>
        <w:t>,</w:t>
      </w:r>
      <w:r w:rsidR="00104FDB">
        <w:rPr>
          <w:sz w:val="28"/>
        </w:rPr>
        <w:t>5</w:t>
      </w:r>
      <w:r w:rsidR="0042061F" w:rsidRPr="004A775B">
        <w:rPr>
          <w:sz w:val="28"/>
        </w:rPr>
        <w:t xml:space="preserve"> процента. Реальный размер назначенных месячных пенсий у</w:t>
      </w:r>
      <w:r w:rsidR="00003902" w:rsidRPr="004A775B">
        <w:rPr>
          <w:sz w:val="28"/>
        </w:rPr>
        <w:t>величи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003902" w:rsidRPr="006179D2">
        <w:rPr>
          <w:sz w:val="28"/>
        </w:rPr>
        <w:t>0</w:t>
      </w:r>
      <w:r w:rsidR="00886DEC" w:rsidRPr="006179D2">
        <w:rPr>
          <w:sz w:val="28"/>
        </w:rPr>
        <w:t>,</w:t>
      </w:r>
      <w:r w:rsidR="00984930">
        <w:rPr>
          <w:sz w:val="28"/>
        </w:rPr>
        <w:t>5</w:t>
      </w:r>
      <w:r w:rsidR="0042061F" w:rsidRPr="004A775B">
        <w:rPr>
          <w:sz w:val="28"/>
        </w:rPr>
        <w:t xml:space="preserve"> процента.</w:t>
      </w:r>
    </w:p>
    <w:p w:rsidR="0042061F" w:rsidRPr="004A775B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proofErr w:type="gramStart"/>
      <w:r w:rsidRPr="004A775B">
        <w:rPr>
          <w:sz w:val="28"/>
        </w:rPr>
        <w:t xml:space="preserve">Величина прожиточного минимума </w:t>
      </w:r>
      <w:r w:rsidR="00AE5DD7">
        <w:rPr>
          <w:sz w:val="28"/>
        </w:rPr>
        <w:t>на душу населения</w:t>
      </w:r>
      <w:r w:rsidRPr="004A775B">
        <w:rPr>
          <w:sz w:val="28"/>
        </w:rPr>
        <w:t xml:space="preserve"> </w:t>
      </w:r>
      <w:r w:rsidR="002A4869">
        <w:rPr>
          <w:sz w:val="28"/>
        </w:rPr>
        <w:t>республики</w:t>
      </w:r>
      <w:r w:rsidR="009D535C">
        <w:rPr>
          <w:sz w:val="24"/>
          <w:szCs w:val="24"/>
          <w:vertAlign w:val="superscript"/>
        </w:rPr>
        <w:t>3</w:t>
      </w:r>
      <w:r w:rsidRPr="004A775B">
        <w:rPr>
          <w:sz w:val="24"/>
          <w:szCs w:val="24"/>
          <w:vertAlign w:val="superscript"/>
        </w:rPr>
        <w:t>)</w:t>
      </w:r>
      <w:proofErr w:type="gramEnd"/>
      <w:r w:rsidRPr="004A775B">
        <w:rPr>
          <w:sz w:val="28"/>
        </w:rPr>
        <w:t xml:space="preserve"> </w:t>
      </w:r>
      <w:r w:rsidR="00AE5DD7">
        <w:rPr>
          <w:sz w:val="28"/>
        </w:rPr>
        <w:br/>
      </w:r>
      <w:r w:rsidRPr="004A775B">
        <w:rPr>
          <w:sz w:val="28"/>
        </w:rPr>
        <w:t>в</w:t>
      </w:r>
      <w:r w:rsidR="00222FBE" w:rsidRPr="004A775B">
        <w:rPr>
          <w:sz w:val="28"/>
        </w:rPr>
        <w:t>о</w:t>
      </w:r>
      <w:r w:rsidRPr="004A775B">
        <w:rPr>
          <w:sz w:val="28"/>
        </w:rPr>
        <w:t xml:space="preserve"> I</w:t>
      </w:r>
      <w:r w:rsidR="00222FBE" w:rsidRPr="004A775B">
        <w:rPr>
          <w:sz w:val="28"/>
          <w:lang w:val="en-US"/>
        </w:rPr>
        <w:t>I</w:t>
      </w:r>
      <w:r w:rsidRPr="004A775B">
        <w:rPr>
          <w:sz w:val="28"/>
        </w:rPr>
        <w:t xml:space="preserve"> квартале 201</w:t>
      </w:r>
      <w:r w:rsidR="00C303A0">
        <w:rPr>
          <w:sz w:val="28"/>
        </w:rPr>
        <w:t>8</w:t>
      </w:r>
      <w:r w:rsidRPr="004A775B">
        <w:rPr>
          <w:sz w:val="28"/>
        </w:rPr>
        <w:t xml:space="preserve"> года составила </w:t>
      </w:r>
      <w:r w:rsidR="00104FDB">
        <w:rPr>
          <w:sz w:val="28"/>
        </w:rPr>
        <w:t>9803</w:t>
      </w:r>
      <w:r w:rsidRPr="004A775B">
        <w:rPr>
          <w:sz w:val="28"/>
        </w:rPr>
        <w:t xml:space="preserve"> рубл</w:t>
      </w:r>
      <w:r w:rsidR="00104FDB">
        <w:rPr>
          <w:sz w:val="28"/>
        </w:rPr>
        <w:t>я</w:t>
      </w:r>
      <w:r w:rsidRPr="004A775B">
        <w:rPr>
          <w:sz w:val="28"/>
        </w:rPr>
        <w:t xml:space="preserve"> в месяц, в том числе </w:t>
      </w:r>
      <w:r w:rsidR="00AE5DD7">
        <w:rPr>
          <w:sz w:val="28"/>
        </w:rPr>
        <w:br/>
      </w:r>
      <w:r w:rsidRPr="004A775B">
        <w:rPr>
          <w:sz w:val="28"/>
        </w:rPr>
        <w:t xml:space="preserve">для трудоспособного населения – </w:t>
      </w:r>
      <w:r w:rsidR="00104FDB">
        <w:rPr>
          <w:sz w:val="28"/>
        </w:rPr>
        <w:t>10326</w:t>
      </w:r>
      <w:r w:rsidRPr="004A775B">
        <w:rPr>
          <w:sz w:val="28"/>
        </w:rPr>
        <w:t xml:space="preserve"> рубл</w:t>
      </w:r>
      <w:r w:rsidR="006179D2">
        <w:rPr>
          <w:sz w:val="28"/>
        </w:rPr>
        <w:t>ей</w:t>
      </w:r>
      <w:r w:rsidRPr="004A775B">
        <w:rPr>
          <w:sz w:val="28"/>
        </w:rPr>
        <w:t xml:space="preserve"> в месяц, пенсионеров – </w:t>
      </w:r>
      <w:r w:rsidR="00AE5DD7">
        <w:rPr>
          <w:sz w:val="28"/>
        </w:rPr>
        <w:br/>
      </w:r>
      <w:r w:rsidR="00104FDB">
        <w:rPr>
          <w:sz w:val="28"/>
        </w:rPr>
        <w:t>7874</w:t>
      </w:r>
      <w:r w:rsidR="00222FBE" w:rsidRPr="004A775B">
        <w:rPr>
          <w:sz w:val="28"/>
        </w:rPr>
        <w:t xml:space="preserve"> </w:t>
      </w:r>
      <w:r w:rsidR="00D91AE7" w:rsidRPr="004A775B">
        <w:rPr>
          <w:sz w:val="28"/>
        </w:rPr>
        <w:t>рубл</w:t>
      </w:r>
      <w:r w:rsidR="00222FBE" w:rsidRPr="004A775B">
        <w:rPr>
          <w:sz w:val="28"/>
        </w:rPr>
        <w:t>я</w:t>
      </w:r>
      <w:r w:rsidR="00D91AE7" w:rsidRPr="004A775B">
        <w:rPr>
          <w:sz w:val="28"/>
        </w:rPr>
        <w:t xml:space="preserve"> в месяц</w:t>
      </w:r>
      <w:r w:rsidRPr="004A775B">
        <w:rPr>
          <w:sz w:val="28"/>
        </w:rPr>
        <w:t xml:space="preserve">, детей – </w:t>
      </w:r>
      <w:r w:rsidR="00104FDB">
        <w:rPr>
          <w:sz w:val="28"/>
        </w:rPr>
        <w:t>10361</w:t>
      </w:r>
      <w:r w:rsidRPr="004A775B">
        <w:rPr>
          <w:sz w:val="28"/>
        </w:rPr>
        <w:t xml:space="preserve"> рубл</w:t>
      </w:r>
      <w:r w:rsidR="00104FDB">
        <w:rPr>
          <w:sz w:val="28"/>
        </w:rPr>
        <w:t>ь</w:t>
      </w:r>
      <w:r w:rsidR="00504722" w:rsidRPr="004A775B">
        <w:rPr>
          <w:sz w:val="28"/>
        </w:rPr>
        <w:t xml:space="preserve"> в месяц. По сравнению </w:t>
      </w:r>
      <w:r w:rsidR="00AE5DD7">
        <w:rPr>
          <w:sz w:val="28"/>
        </w:rPr>
        <w:br/>
      </w:r>
      <w:r w:rsidR="00504722" w:rsidRPr="004A775B">
        <w:rPr>
          <w:sz w:val="28"/>
        </w:rPr>
        <w:t>с</w:t>
      </w:r>
      <w:r w:rsidR="00222FBE" w:rsidRPr="004A775B">
        <w:rPr>
          <w:sz w:val="28"/>
        </w:rPr>
        <w:t>о</w:t>
      </w:r>
      <w:r w:rsidR="00504722" w:rsidRPr="004A775B">
        <w:rPr>
          <w:sz w:val="28"/>
        </w:rPr>
        <w:t xml:space="preserve"> I</w:t>
      </w:r>
      <w:r w:rsidR="00222FBE" w:rsidRPr="004A775B">
        <w:rPr>
          <w:sz w:val="28"/>
          <w:lang w:val="en-US"/>
        </w:rPr>
        <w:t>I</w:t>
      </w:r>
      <w:r w:rsidRPr="004A775B">
        <w:rPr>
          <w:sz w:val="28"/>
        </w:rPr>
        <w:t xml:space="preserve"> кварталом 201</w:t>
      </w:r>
      <w:r w:rsidR="00C303A0">
        <w:rPr>
          <w:sz w:val="28"/>
        </w:rPr>
        <w:t>7</w:t>
      </w:r>
      <w:r w:rsidRPr="004A775B">
        <w:rPr>
          <w:sz w:val="28"/>
        </w:rPr>
        <w:t xml:space="preserve"> года величина прожиточного минимума </w:t>
      </w:r>
      <w:r w:rsidRPr="00A624D0">
        <w:rPr>
          <w:sz w:val="28"/>
        </w:rPr>
        <w:t xml:space="preserve">увеличилась </w:t>
      </w:r>
      <w:r w:rsidR="00AE5DD7">
        <w:rPr>
          <w:sz w:val="28"/>
        </w:rPr>
        <w:br/>
      </w:r>
      <w:r w:rsidRPr="00A624D0">
        <w:rPr>
          <w:sz w:val="28"/>
        </w:rPr>
        <w:t xml:space="preserve">на </w:t>
      </w:r>
      <w:r w:rsidR="00104FDB">
        <w:rPr>
          <w:sz w:val="28"/>
        </w:rPr>
        <w:t>4,9</w:t>
      </w:r>
      <w:r w:rsidRPr="00A624D0">
        <w:rPr>
          <w:bCs/>
          <w:sz w:val="28"/>
        </w:rPr>
        <w:t xml:space="preserve"> </w:t>
      </w:r>
      <w:r w:rsidRPr="004A775B">
        <w:rPr>
          <w:bCs/>
          <w:sz w:val="28"/>
        </w:rPr>
        <w:t>процента</w:t>
      </w:r>
      <w:r w:rsidRPr="004A775B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9D535C" w:rsidRDefault="0042061F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  <w:vertAlign w:val="superscript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A624D0" w:rsidRPr="00A624D0">
        <w:rPr>
          <w:sz w:val="20"/>
          <w:szCs w:val="20"/>
        </w:rPr>
        <w:t>.</w:t>
      </w:r>
    </w:p>
    <w:p w:rsidR="00AE5DD7" w:rsidRPr="00D126D4" w:rsidRDefault="009D535C" w:rsidP="00AE5DD7">
      <w:pPr>
        <w:spacing w:line="240" w:lineRule="auto"/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2) </w:t>
      </w:r>
      <w:r w:rsidR="00AE5DD7" w:rsidRPr="00D126D4">
        <w:rPr>
          <w:sz w:val="20"/>
          <w:szCs w:val="20"/>
        </w:rPr>
        <w:t>Здесь и далее по тексту ЕВ-2017 – единовременная денежная выплата</w:t>
      </w:r>
      <w:r w:rsidR="00AE5DD7">
        <w:rPr>
          <w:sz w:val="20"/>
          <w:szCs w:val="20"/>
        </w:rPr>
        <w:t xml:space="preserve"> пенсионерам</w:t>
      </w:r>
      <w:r w:rsidR="00AE5DD7" w:rsidRPr="00D126D4">
        <w:rPr>
          <w:sz w:val="20"/>
          <w:szCs w:val="20"/>
        </w:rPr>
        <w:t>, произведенная в январе 2017 г. в соответствии с Федеральным законом от 22</w:t>
      </w:r>
      <w:r w:rsidR="00AE5DD7">
        <w:rPr>
          <w:sz w:val="20"/>
          <w:szCs w:val="20"/>
        </w:rPr>
        <w:t>.11.</w:t>
      </w:r>
      <w:r w:rsidR="00AE5DD7" w:rsidRPr="00D126D4">
        <w:rPr>
          <w:sz w:val="20"/>
          <w:szCs w:val="20"/>
        </w:rPr>
        <w:t>2016 № 385-ФЗ в размере 5 тысяч рублей.</w:t>
      </w:r>
      <w:r w:rsidR="00AE5DD7" w:rsidRPr="00D126D4">
        <w:rPr>
          <w:sz w:val="20"/>
          <w:szCs w:val="20"/>
          <w:vertAlign w:val="superscript"/>
        </w:rPr>
        <w:t xml:space="preserve"> </w:t>
      </w:r>
    </w:p>
    <w:p w:rsidR="0042061F" w:rsidRPr="00357CC1" w:rsidRDefault="009D535C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 w:rsidR="0042061F" w:rsidRPr="00357CC1">
        <w:rPr>
          <w:sz w:val="20"/>
          <w:szCs w:val="20"/>
        </w:rPr>
        <w:t xml:space="preserve">Установлена постановлением Правительства </w:t>
      </w:r>
      <w:r w:rsidR="00104FDB">
        <w:rPr>
          <w:sz w:val="20"/>
          <w:szCs w:val="20"/>
        </w:rPr>
        <w:t>Республики Хакасия</w:t>
      </w:r>
      <w:r w:rsidR="0042061F" w:rsidRPr="00357CC1">
        <w:rPr>
          <w:sz w:val="20"/>
          <w:szCs w:val="20"/>
        </w:rPr>
        <w:t xml:space="preserve"> от </w:t>
      </w:r>
      <w:r w:rsidR="00104FDB">
        <w:rPr>
          <w:sz w:val="20"/>
          <w:szCs w:val="20"/>
        </w:rPr>
        <w:t>13</w:t>
      </w:r>
      <w:r w:rsidR="004037F6" w:rsidRPr="00A624D0">
        <w:rPr>
          <w:sz w:val="20"/>
          <w:szCs w:val="20"/>
        </w:rPr>
        <w:t>.0</w:t>
      </w:r>
      <w:r w:rsidR="00104FDB">
        <w:rPr>
          <w:sz w:val="20"/>
          <w:szCs w:val="20"/>
        </w:rPr>
        <w:t>8</w:t>
      </w:r>
      <w:r w:rsidR="004037F6" w:rsidRPr="00A624D0">
        <w:rPr>
          <w:sz w:val="20"/>
          <w:szCs w:val="20"/>
        </w:rPr>
        <w:t>.201</w:t>
      </w:r>
      <w:r w:rsidR="00A624D0" w:rsidRPr="00A624D0">
        <w:rPr>
          <w:sz w:val="20"/>
          <w:szCs w:val="20"/>
        </w:rPr>
        <w:t>8</w:t>
      </w:r>
      <w:r w:rsidR="0042061F" w:rsidRPr="00A624D0">
        <w:rPr>
          <w:sz w:val="20"/>
          <w:szCs w:val="20"/>
        </w:rPr>
        <w:t xml:space="preserve"> № </w:t>
      </w:r>
      <w:r w:rsidR="00222FBE" w:rsidRPr="00A624D0">
        <w:rPr>
          <w:sz w:val="20"/>
          <w:szCs w:val="20"/>
        </w:rPr>
        <w:t>4</w:t>
      </w:r>
      <w:r w:rsidR="00104FDB">
        <w:rPr>
          <w:sz w:val="20"/>
          <w:szCs w:val="20"/>
        </w:rPr>
        <w:t>28</w:t>
      </w:r>
      <w:r w:rsidR="0042061F" w:rsidRPr="00357CC1">
        <w:rPr>
          <w:color w:val="FF0000"/>
          <w:sz w:val="20"/>
          <w:szCs w:val="20"/>
        </w:rPr>
        <w:t xml:space="preserve"> </w:t>
      </w:r>
      <w:r w:rsidR="00357CC1" w:rsidRPr="00357CC1">
        <w:rPr>
          <w:color w:val="FF0000"/>
          <w:sz w:val="20"/>
          <w:szCs w:val="20"/>
        </w:rPr>
        <w:br/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104FDB">
        <w:rPr>
          <w:sz w:val="20"/>
          <w:szCs w:val="20"/>
        </w:rPr>
        <w:t>Республики Хакасия</w:t>
      </w:r>
      <w:r w:rsidR="0042061F" w:rsidRPr="00357CC1">
        <w:rPr>
          <w:sz w:val="20"/>
          <w:szCs w:val="20"/>
        </w:rPr>
        <w:t xml:space="preserve"> за </w:t>
      </w:r>
      <w:r w:rsidR="0042061F" w:rsidRPr="00357CC1">
        <w:rPr>
          <w:sz w:val="20"/>
          <w:szCs w:val="20"/>
          <w:lang w:val="en-US"/>
        </w:rPr>
        <w:t>I</w:t>
      </w:r>
      <w:r w:rsidR="00222FBE">
        <w:rPr>
          <w:sz w:val="20"/>
          <w:szCs w:val="20"/>
          <w:lang w:val="en-US"/>
        </w:rPr>
        <w:t>I</w:t>
      </w:r>
      <w:r w:rsidR="0042061F" w:rsidRPr="00357CC1">
        <w:rPr>
          <w:sz w:val="20"/>
          <w:szCs w:val="20"/>
        </w:rPr>
        <w:t xml:space="preserve"> квартал 201</w:t>
      </w:r>
      <w:r w:rsidR="00C303A0">
        <w:rPr>
          <w:sz w:val="20"/>
          <w:szCs w:val="20"/>
        </w:rPr>
        <w:t>8</w:t>
      </w:r>
      <w:r w:rsidR="0042061F" w:rsidRPr="00357CC1">
        <w:rPr>
          <w:sz w:val="20"/>
          <w:szCs w:val="20"/>
        </w:rPr>
        <w:t xml:space="preserve"> года».</w:t>
      </w:r>
    </w:p>
    <w:sectPr w:rsidR="0042061F" w:rsidRPr="00357CC1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5759A"/>
    <w:rsid w:val="00060661"/>
    <w:rsid w:val="00072A27"/>
    <w:rsid w:val="000B1415"/>
    <w:rsid w:val="00104FDB"/>
    <w:rsid w:val="0011540E"/>
    <w:rsid w:val="00126809"/>
    <w:rsid w:val="00132A2F"/>
    <w:rsid w:val="001348D8"/>
    <w:rsid w:val="00152391"/>
    <w:rsid w:val="0015412C"/>
    <w:rsid w:val="001B3C82"/>
    <w:rsid w:val="001B69A7"/>
    <w:rsid w:val="001C3691"/>
    <w:rsid w:val="001E259F"/>
    <w:rsid w:val="002100EC"/>
    <w:rsid w:val="00222FBE"/>
    <w:rsid w:val="00234B72"/>
    <w:rsid w:val="00245A1A"/>
    <w:rsid w:val="00265CD0"/>
    <w:rsid w:val="00266B74"/>
    <w:rsid w:val="00293B0B"/>
    <w:rsid w:val="00295A1F"/>
    <w:rsid w:val="002A4869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70B2D"/>
    <w:rsid w:val="003741B3"/>
    <w:rsid w:val="00374EA6"/>
    <w:rsid w:val="003759AE"/>
    <w:rsid w:val="003803BB"/>
    <w:rsid w:val="003A43AA"/>
    <w:rsid w:val="003C467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775B"/>
    <w:rsid w:val="004B5474"/>
    <w:rsid w:val="004F15FC"/>
    <w:rsid w:val="004F4DF2"/>
    <w:rsid w:val="00501504"/>
    <w:rsid w:val="00504722"/>
    <w:rsid w:val="005228D4"/>
    <w:rsid w:val="005336D5"/>
    <w:rsid w:val="00546046"/>
    <w:rsid w:val="0054605C"/>
    <w:rsid w:val="00566ADF"/>
    <w:rsid w:val="00592CF1"/>
    <w:rsid w:val="005C408A"/>
    <w:rsid w:val="006138E6"/>
    <w:rsid w:val="006179D2"/>
    <w:rsid w:val="0063075F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704CE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4603E"/>
    <w:rsid w:val="00864F71"/>
    <w:rsid w:val="00873C0A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84930"/>
    <w:rsid w:val="009D535C"/>
    <w:rsid w:val="00A4750B"/>
    <w:rsid w:val="00A524B6"/>
    <w:rsid w:val="00A624D0"/>
    <w:rsid w:val="00A74AC7"/>
    <w:rsid w:val="00A767A5"/>
    <w:rsid w:val="00A77416"/>
    <w:rsid w:val="00A95A38"/>
    <w:rsid w:val="00AA49DD"/>
    <w:rsid w:val="00AD37A5"/>
    <w:rsid w:val="00AE0BDD"/>
    <w:rsid w:val="00AE5DD7"/>
    <w:rsid w:val="00B034F4"/>
    <w:rsid w:val="00B123A7"/>
    <w:rsid w:val="00B27058"/>
    <w:rsid w:val="00B519B3"/>
    <w:rsid w:val="00B969A9"/>
    <w:rsid w:val="00BA2606"/>
    <w:rsid w:val="00BA716B"/>
    <w:rsid w:val="00BB7219"/>
    <w:rsid w:val="00BC1FE3"/>
    <w:rsid w:val="00BF2B4D"/>
    <w:rsid w:val="00C0294C"/>
    <w:rsid w:val="00C065C6"/>
    <w:rsid w:val="00C14CF0"/>
    <w:rsid w:val="00C17A0E"/>
    <w:rsid w:val="00C303A0"/>
    <w:rsid w:val="00C377EE"/>
    <w:rsid w:val="00C51229"/>
    <w:rsid w:val="00C77EBE"/>
    <w:rsid w:val="00C93BDD"/>
    <w:rsid w:val="00CB147E"/>
    <w:rsid w:val="00CB395B"/>
    <w:rsid w:val="00CC47C2"/>
    <w:rsid w:val="00CE0C2E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E3533"/>
    <w:rsid w:val="00DF1D9E"/>
    <w:rsid w:val="00DF32A3"/>
    <w:rsid w:val="00E21AB1"/>
    <w:rsid w:val="00E21D31"/>
    <w:rsid w:val="00E57951"/>
    <w:rsid w:val="00E64A5A"/>
    <w:rsid w:val="00E742CB"/>
    <w:rsid w:val="00EC3F4F"/>
    <w:rsid w:val="00F24267"/>
    <w:rsid w:val="00F369B9"/>
    <w:rsid w:val="00F44FF6"/>
    <w:rsid w:val="00F45420"/>
    <w:rsid w:val="00F571D3"/>
    <w:rsid w:val="00F84943"/>
    <w:rsid w:val="00FA2D37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88</cp:revision>
  <cp:lastPrinted>2018-08-27T03:55:00Z</cp:lastPrinted>
  <dcterms:created xsi:type="dcterms:W3CDTF">2013-09-04T00:42:00Z</dcterms:created>
  <dcterms:modified xsi:type="dcterms:W3CDTF">2018-08-28T10:16:00Z</dcterms:modified>
</cp:coreProperties>
</file>