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1" w:rsidRPr="008F3118" w:rsidRDefault="009E36B1" w:rsidP="009E36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118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РОССТАТ</w:t>
      </w:r>
    </w:p>
    <w:p w:rsidR="009E36B1" w:rsidRPr="008F3118" w:rsidRDefault="009E36B1" w:rsidP="009E36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3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ФЕДЕРАЛЬНОЙ СЛУЖБЫ</w:t>
      </w:r>
      <w:r w:rsidRPr="008F31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9E36B1" w:rsidRPr="008F3118" w:rsidRDefault="009E36B1" w:rsidP="009E36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(КРАСНОЯРСКСТАТ)</w:t>
      </w:r>
    </w:p>
    <w:p w:rsidR="009E36B1" w:rsidRPr="008F3118" w:rsidRDefault="009E36B1" w:rsidP="009E36B1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9E36B1" w:rsidRPr="008F3118" w:rsidRDefault="009E36B1" w:rsidP="009E3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18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9E36B1" w:rsidRPr="008F3118" w:rsidRDefault="009E36B1" w:rsidP="009E36B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строительстве жилых домов по городским округам и муниципальным районам </w:t>
      </w:r>
      <w:r w:rsidR="00507EFF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Хакасия</w:t>
      </w:r>
      <w:r w:rsidRPr="009126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</w:t>
      </w:r>
      <w:r w:rsidRPr="008F3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 году</w:t>
      </w:r>
    </w:p>
    <w:p w:rsidR="009E36B1" w:rsidRPr="008F3118" w:rsidRDefault="009E36B1" w:rsidP="009E36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3118">
        <w:rPr>
          <w:rFonts w:ascii="Times New Roman" w:hAnsi="Times New Roman" w:cs="Times New Roman"/>
          <w:sz w:val="26"/>
          <w:szCs w:val="26"/>
        </w:rPr>
        <w:t xml:space="preserve"> (при использовании данных ссылка на Красноярскстат обязательна)</w:t>
      </w:r>
    </w:p>
    <w:p w:rsidR="008F3118" w:rsidRPr="009E36B1" w:rsidRDefault="008F3118" w:rsidP="008F3118">
      <w:pPr>
        <w:spacing w:after="0" w:line="36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84"/>
        <w:gridCol w:w="2920"/>
        <w:gridCol w:w="3649"/>
      </w:tblGrid>
      <w:tr w:rsidR="008F3118" w:rsidRPr="008F3118" w:rsidTr="00463DC7">
        <w:tc>
          <w:tcPr>
            <w:tcW w:w="3284" w:type="dxa"/>
          </w:tcPr>
          <w:p w:rsidR="008F3118" w:rsidRPr="008F3118" w:rsidRDefault="008F3118" w:rsidP="008F311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F3118">
              <w:rPr>
                <w:rFonts w:ascii="Times New Roman" w:hAnsi="Times New Roman" w:cs="Times New Roman"/>
                <w:sz w:val="28"/>
                <w:szCs w:val="28"/>
              </w:rPr>
              <w:t>31.01.2018</w:t>
            </w:r>
          </w:p>
        </w:tc>
        <w:tc>
          <w:tcPr>
            <w:tcW w:w="2920" w:type="dxa"/>
          </w:tcPr>
          <w:p w:rsidR="008F3118" w:rsidRPr="008F3118" w:rsidRDefault="008F3118" w:rsidP="008F3118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</w:tcPr>
          <w:p w:rsidR="008F3118" w:rsidRPr="008F3118" w:rsidRDefault="008F3118" w:rsidP="008907DE">
            <w:pPr>
              <w:tabs>
                <w:tab w:val="left" w:pos="3433"/>
              </w:tabs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07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907DE" w:rsidRPr="008907DE"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8F3118" w:rsidRPr="009E36B1" w:rsidRDefault="008F3118" w:rsidP="008F3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AEE" w:rsidRDefault="008F3118" w:rsidP="00B07A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данным, в 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Хакасия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F3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году введено </w:t>
      </w:r>
      <w:r w:rsidR="000A2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эксплуатацию 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квартир общей площадью 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квадратных метров, что </w:t>
      </w:r>
      <w:r w:rsidR="00B0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на 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,9 процента</w:t>
      </w:r>
      <w:r w:rsidR="00B07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предыдущем году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2016 году было введено 1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квадратных метров, </w:t>
      </w:r>
      <w:r w:rsidR="00B0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на 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A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A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B0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7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году).</w:t>
      </w:r>
      <w:r w:rsidR="008D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118" w:rsidRDefault="008D43B5" w:rsidP="00B07AE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жилищного строительства отмечено </w:t>
      </w:r>
      <w:r w:rsidR="00B07A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 юридическим лицам (на 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относительного предыдущего года), так и по индивидуальным застройщикам (на 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 процента). </w:t>
      </w:r>
      <w:r w:rsidR="008F3118" w:rsidRPr="008F31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07AEE">
        <w:rPr>
          <w:rFonts w:ascii="Times New Roman" w:hAnsi="Times New Roman" w:cs="Times New Roman"/>
          <w:color w:val="000000"/>
          <w:sz w:val="28"/>
          <w:szCs w:val="28"/>
        </w:rPr>
        <w:t xml:space="preserve">2017 году в </w:t>
      </w:r>
      <w:r w:rsidR="008F3118" w:rsidRPr="008F3118">
        <w:rPr>
          <w:rFonts w:ascii="Times New Roman" w:hAnsi="Times New Roman" w:cs="Times New Roman"/>
          <w:color w:val="000000"/>
          <w:sz w:val="28"/>
          <w:szCs w:val="28"/>
        </w:rPr>
        <w:t xml:space="preserve">общем объеме жилищного строительства доля жилья, введенного в эксплуатацию населением, составила </w:t>
      </w:r>
      <w:r w:rsidR="008907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3118" w:rsidRPr="008F3118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8907D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3118" w:rsidRPr="008F3118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(в 2016 году – </w:t>
      </w:r>
      <w:r w:rsidR="008907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F3118" w:rsidRPr="008F3118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8907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3118" w:rsidRPr="008F3118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процента).</w:t>
      </w:r>
      <w:r w:rsidR="00B07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A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AEE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7A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AEE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округах </w:t>
      </w:r>
      <w:r w:rsidR="00142D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42D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4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Абаза и г. Саяногорск) </w:t>
      </w:r>
      <w:r w:rsidR="00B07AEE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жилья осуществлялся только населением.</w:t>
      </w:r>
    </w:p>
    <w:p w:rsidR="00255AD9" w:rsidRPr="00E14695" w:rsidRDefault="00255AD9" w:rsidP="00255AD9">
      <w:pPr>
        <w:widowControl w:val="0"/>
        <w:jc w:val="center"/>
        <w:rPr>
          <w:rFonts w:ascii="Arial" w:hAnsi="Arial" w:cs="Arial"/>
          <w:b/>
          <w:color w:val="000000"/>
          <w:sz w:val="24"/>
          <w:szCs w:val="28"/>
        </w:rPr>
      </w:pPr>
      <w:r w:rsidRPr="00E14695">
        <w:rPr>
          <w:rFonts w:ascii="Arial" w:hAnsi="Arial" w:cs="Arial"/>
          <w:b/>
          <w:color w:val="000000"/>
          <w:sz w:val="24"/>
          <w:szCs w:val="28"/>
        </w:rPr>
        <w:t>Ввод в действие общей площади жилых домов</w:t>
      </w: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4"/>
        <w:gridCol w:w="1774"/>
        <w:gridCol w:w="1772"/>
        <w:gridCol w:w="1413"/>
        <w:gridCol w:w="1804"/>
      </w:tblGrid>
      <w:tr w:rsidR="008F3118" w:rsidRPr="008F3118" w:rsidTr="00255AD9">
        <w:trPr>
          <w:trHeight w:val="255"/>
        </w:trPr>
        <w:tc>
          <w:tcPr>
            <w:tcW w:w="1664" w:type="pct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F3118" w:rsidRPr="008F3118" w:rsidRDefault="008F3118" w:rsidP="00B07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B07AEE">
            <w:pPr>
              <w:widowControl w:val="0"/>
              <w:spacing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Введено, </w:t>
            </w: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 общей площади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18" w:rsidRPr="008F3118" w:rsidRDefault="008F3118" w:rsidP="00B07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в % к 2016 г.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142D7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 </w:t>
            </w:r>
            <w:proofErr w:type="spellStart"/>
            <w:proofErr w:type="gramStart"/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республи-канск</w:t>
            </w: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proofErr w:type="gramEnd"/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</w:t>
            </w:r>
            <w:r w:rsidR="0014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3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F3118" w:rsidRPr="008F3118" w:rsidTr="00255AD9">
        <w:trPr>
          <w:trHeight w:val="255"/>
        </w:trPr>
        <w:tc>
          <w:tcPr>
            <w:tcW w:w="1664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118" w:rsidRPr="008F3118" w:rsidRDefault="008F3118" w:rsidP="00B07AE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B07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8" w:rsidRPr="008F3118" w:rsidRDefault="008F3118" w:rsidP="00B07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 населением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8" w:rsidRPr="008F3118" w:rsidRDefault="008F3118" w:rsidP="00B07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118" w:rsidRPr="008F3118" w:rsidRDefault="008F3118" w:rsidP="00B07AE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118" w:rsidRPr="008F3118" w:rsidTr="00255AD9">
        <w:trPr>
          <w:trHeight w:val="255"/>
        </w:trPr>
        <w:tc>
          <w:tcPr>
            <w:tcW w:w="1664" w:type="pct"/>
            <w:tcBorders>
              <w:top w:val="single" w:sz="4" w:space="0" w:color="auto"/>
            </w:tcBorders>
            <w:vAlign w:val="bottom"/>
            <w:hideMark/>
          </w:tcPr>
          <w:p w:rsidR="008F3118" w:rsidRPr="008907DE" w:rsidRDefault="008907DE" w:rsidP="00142D7F">
            <w:pPr>
              <w:widowControl w:val="0"/>
              <w:spacing w:line="276" w:lineRule="auto"/>
              <w:ind w:lef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bottom"/>
          </w:tcPr>
          <w:p w:rsidR="008F3118" w:rsidRPr="008F3118" w:rsidRDefault="00D547AE" w:rsidP="00B07AEE">
            <w:pPr>
              <w:widowControl w:val="0"/>
              <w:spacing w:line="276" w:lineRule="auto"/>
              <w:ind w:hanging="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231679</w:t>
            </w:r>
          </w:p>
        </w:tc>
        <w:tc>
          <w:tcPr>
            <w:tcW w:w="874" w:type="pct"/>
            <w:tcBorders>
              <w:top w:val="single" w:sz="4" w:space="0" w:color="auto"/>
            </w:tcBorders>
            <w:vAlign w:val="bottom"/>
          </w:tcPr>
          <w:p w:rsidR="008F3118" w:rsidRPr="008F3118" w:rsidRDefault="00D547AE" w:rsidP="00B07AE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85167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bottom"/>
          </w:tcPr>
          <w:p w:rsidR="008F3118" w:rsidRPr="008F3118" w:rsidRDefault="00D547AE" w:rsidP="00B07AE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890" w:type="pct"/>
            <w:tcBorders>
              <w:top w:val="single" w:sz="4" w:space="0" w:color="auto"/>
            </w:tcBorders>
            <w:noWrap/>
            <w:vAlign w:val="bottom"/>
          </w:tcPr>
          <w:p w:rsidR="008F3118" w:rsidRPr="008F3118" w:rsidRDefault="00D547AE" w:rsidP="00B07AE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F3118" w:rsidRPr="008F3118" w:rsidTr="00255AD9">
        <w:trPr>
          <w:trHeight w:val="255"/>
        </w:trPr>
        <w:tc>
          <w:tcPr>
            <w:tcW w:w="1664" w:type="pct"/>
            <w:noWrap/>
            <w:vAlign w:val="bottom"/>
            <w:hideMark/>
          </w:tcPr>
          <w:p w:rsidR="008F3118" w:rsidRPr="008F3118" w:rsidRDefault="008F3118" w:rsidP="00B07AE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округа</w:t>
            </w:r>
          </w:p>
        </w:tc>
        <w:tc>
          <w:tcPr>
            <w:tcW w:w="875" w:type="pct"/>
            <w:noWrap/>
            <w:vAlign w:val="bottom"/>
          </w:tcPr>
          <w:p w:rsidR="008F3118" w:rsidRPr="008F3118" w:rsidRDefault="00255AD9" w:rsidP="00B07AEE">
            <w:pPr>
              <w:widowControl w:val="0"/>
              <w:spacing w:line="276" w:lineRule="auto"/>
              <w:ind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178221</w:t>
            </w:r>
          </w:p>
        </w:tc>
        <w:tc>
          <w:tcPr>
            <w:tcW w:w="874" w:type="pct"/>
            <w:vAlign w:val="bottom"/>
          </w:tcPr>
          <w:p w:rsidR="008F3118" w:rsidRPr="008F3118" w:rsidRDefault="00255AD9" w:rsidP="00B07AE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44366</w:t>
            </w:r>
          </w:p>
        </w:tc>
        <w:tc>
          <w:tcPr>
            <w:tcW w:w="697" w:type="pct"/>
            <w:vAlign w:val="bottom"/>
          </w:tcPr>
          <w:p w:rsidR="008F3118" w:rsidRPr="008F3118" w:rsidRDefault="00255AD9" w:rsidP="00B07AE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890" w:type="pct"/>
            <w:noWrap/>
            <w:vAlign w:val="bottom"/>
          </w:tcPr>
          <w:p w:rsidR="008F3118" w:rsidRPr="008F3118" w:rsidRDefault="00255AD9" w:rsidP="00B07AE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255AD9" w:rsidRPr="008F3118" w:rsidTr="00255AD9">
        <w:trPr>
          <w:trHeight w:val="255"/>
        </w:trPr>
        <w:tc>
          <w:tcPr>
            <w:tcW w:w="1664" w:type="pct"/>
            <w:noWrap/>
            <w:vAlign w:val="bottom"/>
          </w:tcPr>
          <w:p w:rsidR="00255AD9" w:rsidRPr="008F3118" w:rsidRDefault="00142D7F" w:rsidP="00142D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5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="00255AD9" w:rsidRPr="0089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5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875" w:type="pct"/>
            <w:noWrap/>
            <w:vAlign w:val="bottom"/>
          </w:tcPr>
          <w:p w:rsidR="00255AD9" w:rsidRPr="008F3118" w:rsidRDefault="00255AD9" w:rsidP="00A87005">
            <w:pPr>
              <w:widowControl w:val="0"/>
              <w:spacing w:line="276" w:lineRule="auto"/>
              <w:ind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132592</w:t>
            </w:r>
          </w:p>
        </w:tc>
        <w:tc>
          <w:tcPr>
            <w:tcW w:w="874" w:type="pct"/>
            <w:vAlign w:val="bottom"/>
          </w:tcPr>
          <w:p w:rsidR="00255AD9" w:rsidRPr="008F3118" w:rsidRDefault="00255AD9" w:rsidP="00A87005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</w:t>
            </w:r>
          </w:p>
        </w:tc>
        <w:tc>
          <w:tcPr>
            <w:tcW w:w="697" w:type="pct"/>
            <w:vAlign w:val="bottom"/>
          </w:tcPr>
          <w:p w:rsidR="00255AD9" w:rsidRPr="008F3118" w:rsidRDefault="00255AD9" w:rsidP="00A87005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890" w:type="pct"/>
            <w:noWrap/>
            <w:vAlign w:val="bottom"/>
          </w:tcPr>
          <w:p w:rsidR="00255AD9" w:rsidRPr="008F3118" w:rsidRDefault="00255AD9" w:rsidP="00A87005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255AD9" w:rsidRPr="008F3118" w:rsidTr="00255AD9">
        <w:trPr>
          <w:trHeight w:val="255"/>
        </w:trPr>
        <w:tc>
          <w:tcPr>
            <w:tcW w:w="1664" w:type="pct"/>
            <w:noWrap/>
            <w:vAlign w:val="bottom"/>
            <w:hideMark/>
          </w:tcPr>
          <w:p w:rsidR="00255AD9" w:rsidRPr="008F3118" w:rsidRDefault="00255AD9" w:rsidP="00B07AE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875" w:type="pct"/>
            <w:noWrap/>
            <w:vAlign w:val="bottom"/>
          </w:tcPr>
          <w:p w:rsidR="00255AD9" w:rsidRPr="008F3118" w:rsidRDefault="00255AD9" w:rsidP="00B07AEE">
            <w:pPr>
              <w:widowControl w:val="0"/>
              <w:spacing w:line="276" w:lineRule="auto"/>
              <w:ind w:hanging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53458</w:t>
            </w:r>
          </w:p>
        </w:tc>
        <w:tc>
          <w:tcPr>
            <w:tcW w:w="874" w:type="pct"/>
            <w:vAlign w:val="bottom"/>
          </w:tcPr>
          <w:p w:rsidR="00255AD9" w:rsidRPr="008F3118" w:rsidRDefault="00255AD9" w:rsidP="00B07AE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40801</w:t>
            </w:r>
          </w:p>
        </w:tc>
        <w:tc>
          <w:tcPr>
            <w:tcW w:w="697" w:type="pct"/>
            <w:vAlign w:val="bottom"/>
          </w:tcPr>
          <w:p w:rsidR="00255AD9" w:rsidRPr="008F3118" w:rsidRDefault="00255AD9" w:rsidP="00B07AE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90" w:type="pct"/>
            <w:noWrap/>
            <w:vAlign w:val="bottom"/>
          </w:tcPr>
          <w:p w:rsidR="00255AD9" w:rsidRPr="008F3118" w:rsidRDefault="00255AD9" w:rsidP="00B07AEE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</w:tbl>
    <w:p w:rsidR="008F3118" w:rsidRPr="009E36B1" w:rsidRDefault="008F3118" w:rsidP="008F31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18" w:rsidRPr="008F3118" w:rsidRDefault="008F3118" w:rsidP="00B07A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P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907DE" w:rsidRP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Абакан</w:t>
      </w:r>
      <w:r w:rsidRP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в эксплуатацию </w:t>
      </w:r>
      <w:r w:rsidR="008D4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</w:t>
      </w:r>
      <w:r w:rsidR="009E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</w:t>
      </w:r>
      <w:r w:rsidR="00087B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9E3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жилых домов (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обще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объема жилищного строительства). При этом на долю организаций-застройщиков пришлось 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процента. </w:t>
      </w:r>
    </w:p>
    <w:p w:rsidR="008F3118" w:rsidRPr="008F3118" w:rsidRDefault="00D547AE" w:rsidP="00B07A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9E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 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районов </w:t>
      </w:r>
      <w:r w:rsidR="009E36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наибольшие объемы жилищного строительства </w:t>
      </w:r>
      <w:r w:rsidR="009E3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наблюдались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Усть-Абаканском</w:t>
      </w:r>
      <w:proofErr w:type="spellEnd"/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где введено 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7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сданной в эксплуатацию общей площади жилья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</w:t>
      </w:r>
      <w:r w:rsidR="00507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Аскизском</w:t>
      </w:r>
      <w:proofErr w:type="spellEnd"/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городских округах: </w:t>
      </w:r>
      <w:r w:rsidR="000A2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3118"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Черногорске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 </w:t>
      </w:r>
      <w:r w:rsidR="008F3118"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Саяногорск</w:t>
      </w:r>
      <w:r w:rsidR="008F3118"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3118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  <w:r w:rsidR="009E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F3118" w:rsidRDefault="008F3118" w:rsidP="00B07A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темпы жилищного строительства наблюдались в 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Усть-Абаканском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7AE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547AE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7AE"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(увеличение относительно предыдущего года в 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раза), </w:t>
      </w:r>
      <w:r w:rsidR="000A2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городск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55A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Черногорске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38,5 процента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 же время на территории 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и городск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D547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Саяногорске </w:t>
      </w:r>
      <w:r w:rsidRPr="008F3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жилищного строительства снизились.</w:t>
      </w:r>
    </w:p>
    <w:sectPr w:rsidR="008F3118" w:rsidSect="0086560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118"/>
    <w:rsid w:val="0002603F"/>
    <w:rsid w:val="00087BF1"/>
    <w:rsid w:val="000A2C37"/>
    <w:rsid w:val="00142D7F"/>
    <w:rsid w:val="00255AD9"/>
    <w:rsid w:val="004001C7"/>
    <w:rsid w:val="00507EFF"/>
    <w:rsid w:val="00543A7B"/>
    <w:rsid w:val="005C6DC2"/>
    <w:rsid w:val="0070213B"/>
    <w:rsid w:val="00796800"/>
    <w:rsid w:val="008907DE"/>
    <w:rsid w:val="008D43B5"/>
    <w:rsid w:val="008F3118"/>
    <w:rsid w:val="009B0890"/>
    <w:rsid w:val="009E36B1"/>
    <w:rsid w:val="009F766E"/>
    <w:rsid w:val="00AE75C2"/>
    <w:rsid w:val="00B07AEE"/>
    <w:rsid w:val="00D32155"/>
    <w:rsid w:val="00D547AE"/>
    <w:rsid w:val="00DD40F2"/>
    <w:rsid w:val="00E3741A"/>
    <w:rsid w:val="00E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P24_KononovaMV</dc:creator>
  <cp:keywords/>
  <dc:description/>
  <cp:lastModifiedBy>P24_MatveevskayaYaO</cp:lastModifiedBy>
  <cp:revision>15</cp:revision>
  <cp:lastPrinted>2018-01-29T06:23:00Z</cp:lastPrinted>
  <dcterms:created xsi:type="dcterms:W3CDTF">2018-01-29T04:49:00Z</dcterms:created>
  <dcterms:modified xsi:type="dcterms:W3CDTF">2018-02-07T04:00:00Z</dcterms:modified>
</cp:coreProperties>
</file>